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86C29" w14:textId="77777777" w:rsidR="00E52E21" w:rsidRPr="00844CB2" w:rsidRDefault="00E52E21" w:rsidP="00551FC9">
      <w:pPr>
        <w:autoSpaceDE w:val="0"/>
        <w:autoSpaceDN w:val="0"/>
        <w:adjustRightInd w:val="0"/>
        <w:spacing w:after="0" w:line="240" w:lineRule="auto"/>
        <w:rPr>
          <w:b/>
          <w:i/>
          <w:color w:val="330066"/>
          <w:sz w:val="24"/>
          <w:szCs w:val="24"/>
        </w:rPr>
      </w:pPr>
    </w:p>
    <w:p w14:paraId="6F086C2A" w14:textId="77777777" w:rsidR="00E52E21" w:rsidRPr="00844CB2" w:rsidRDefault="003869D0" w:rsidP="003869D0">
      <w:pPr>
        <w:tabs>
          <w:tab w:val="left" w:pos="8925"/>
        </w:tabs>
        <w:autoSpaceDE w:val="0"/>
        <w:autoSpaceDN w:val="0"/>
        <w:adjustRightInd w:val="0"/>
        <w:spacing w:after="0" w:line="240" w:lineRule="auto"/>
        <w:rPr>
          <w:b/>
          <w:i/>
          <w:color w:val="330066"/>
          <w:sz w:val="24"/>
          <w:szCs w:val="24"/>
        </w:rPr>
      </w:pPr>
      <w:r>
        <w:rPr>
          <w:b/>
          <w:i/>
          <w:color w:val="330066"/>
          <w:sz w:val="24"/>
          <w:szCs w:val="24"/>
        </w:rPr>
        <w:tab/>
      </w:r>
    </w:p>
    <w:p w14:paraId="6F086C2D" w14:textId="77777777" w:rsidR="00E52E21" w:rsidRPr="00844CB2" w:rsidRDefault="00E52E21" w:rsidP="00551FC9">
      <w:pPr>
        <w:autoSpaceDE w:val="0"/>
        <w:autoSpaceDN w:val="0"/>
        <w:adjustRightInd w:val="0"/>
        <w:spacing w:after="0" w:line="240" w:lineRule="auto"/>
        <w:rPr>
          <w:b/>
          <w:i/>
          <w:color w:val="330066"/>
          <w:sz w:val="24"/>
          <w:szCs w:val="24"/>
        </w:rPr>
      </w:pPr>
    </w:p>
    <w:p w14:paraId="6F086C2E" w14:textId="77777777" w:rsidR="00E52E21" w:rsidRPr="00844CB2" w:rsidRDefault="00E52E21" w:rsidP="00551FC9">
      <w:pPr>
        <w:autoSpaceDE w:val="0"/>
        <w:autoSpaceDN w:val="0"/>
        <w:adjustRightInd w:val="0"/>
        <w:spacing w:after="0" w:line="240" w:lineRule="auto"/>
        <w:rPr>
          <w:b/>
          <w:i/>
          <w:color w:val="330066"/>
          <w:sz w:val="24"/>
          <w:szCs w:val="24"/>
        </w:rPr>
      </w:pPr>
    </w:p>
    <w:p w14:paraId="6F086C2F" w14:textId="77777777" w:rsidR="00EA2A21" w:rsidRPr="00844CB2" w:rsidRDefault="00EA2A21" w:rsidP="00EA2A21">
      <w:pPr>
        <w:rPr>
          <w:i/>
          <w:color w:val="330066"/>
          <w:sz w:val="24"/>
          <w:szCs w:val="24"/>
        </w:rPr>
      </w:pPr>
      <w:r w:rsidRPr="00844CB2">
        <w:rPr>
          <w:b/>
          <w:i/>
          <w:color w:val="330066"/>
          <w:sz w:val="24"/>
          <w:szCs w:val="24"/>
        </w:rPr>
        <w:t>Inleiding</w:t>
      </w:r>
    </w:p>
    <w:p w14:paraId="6F086C30" w14:textId="0D78990E" w:rsidR="004F2124" w:rsidRDefault="004F2124" w:rsidP="004F2124">
      <w:pPr>
        <w:rPr>
          <w:i/>
          <w:color w:val="330066"/>
          <w:sz w:val="24"/>
          <w:szCs w:val="24"/>
        </w:rPr>
      </w:pPr>
      <w:r w:rsidRPr="00844CB2">
        <w:rPr>
          <w:i/>
          <w:color w:val="330066"/>
          <w:sz w:val="24"/>
          <w:szCs w:val="24"/>
        </w:rPr>
        <w:t xml:space="preserve">De </w:t>
      </w:r>
      <w:r>
        <w:rPr>
          <w:i/>
          <w:color w:val="330066"/>
          <w:sz w:val="24"/>
          <w:szCs w:val="24"/>
        </w:rPr>
        <w:t xml:space="preserve">beleidsbepalers van collectief III (de leden van het toezichthoudend orgaan van de OOB-accountantsorganisatie) </w:t>
      </w:r>
      <w:r w:rsidRPr="0070030D">
        <w:rPr>
          <w:i/>
          <w:color w:val="330066"/>
          <w:sz w:val="24"/>
          <w:szCs w:val="24"/>
        </w:rPr>
        <w:t xml:space="preserve">dienen naast betrouwbaar ook geschikt te zijn om hun functie adequaat te kunnen uitoefenen. </w:t>
      </w:r>
      <w:r w:rsidR="002C2E88">
        <w:rPr>
          <w:i/>
          <w:color w:val="330066"/>
          <w:sz w:val="24"/>
          <w:szCs w:val="24"/>
        </w:rPr>
        <w:t xml:space="preserve">Uw </w:t>
      </w:r>
      <w:r w:rsidRPr="00E329E1">
        <w:rPr>
          <w:i/>
          <w:color w:val="330066"/>
          <w:sz w:val="24"/>
          <w:szCs w:val="24"/>
        </w:rPr>
        <w:t xml:space="preserve">organisatie dient de geschiktheid van deze personen </w:t>
      </w:r>
      <w:r w:rsidRPr="0070030D">
        <w:rPr>
          <w:i/>
          <w:color w:val="330066"/>
          <w:sz w:val="24"/>
          <w:szCs w:val="24"/>
        </w:rPr>
        <w:t xml:space="preserve">aan te </w:t>
      </w:r>
      <w:r w:rsidR="00AE1988" w:rsidRPr="0070030D">
        <w:rPr>
          <w:i/>
          <w:color w:val="330066"/>
          <w:sz w:val="24"/>
          <w:szCs w:val="24"/>
        </w:rPr>
        <w:t xml:space="preserve">tonen. </w:t>
      </w:r>
    </w:p>
    <w:p w14:paraId="6E231558" w14:textId="63015654" w:rsidR="00A42D93" w:rsidRDefault="00301AD2" w:rsidP="00A42D93">
      <w:pPr>
        <w:spacing w:after="0" w:line="240" w:lineRule="auto"/>
        <w:ind w:right="-20"/>
        <w:rPr>
          <w:rFonts w:ascii="Arial" w:eastAsia="Arial" w:hAnsi="Arial" w:cs="Arial"/>
          <w:b/>
          <w:bCs/>
          <w:color w:val="330066"/>
          <w:spacing w:val="-2"/>
          <w:sz w:val="16"/>
          <w:szCs w:val="16"/>
        </w:rPr>
      </w:pPr>
      <w:r>
        <w:rPr>
          <w:i/>
          <w:color w:val="330066"/>
          <w:sz w:val="24"/>
          <w:szCs w:val="24"/>
        </w:rPr>
        <w:t xml:space="preserve">Het </w:t>
      </w:r>
      <w:r w:rsidRPr="00895747">
        <w:rPr>
          <w:i/>
          <w:color w:val="330066"/>
          <w:sz w:val="24"/>
          <w:szCs w:val="24"/>
        </w:rPr>
        <w:t>formulier ‘Toelichting Geschik</w:t>
      </w:r>
      <w:r>
        <w:rPr>
          <w:i/>
          <w:color w:val="330066"/>
          <w:sz w:val="24"/>
          <w:szCs w:val="24"/>
        </w:rPr>
        <w:t xml:space="preserve">theidsmatrix per persoon’, vult de te toetsen </w:t>
      </w:r>
      <w:r w:rsidRPr="00895747">
        <w:rPr>
          <w:i/>
          <w:color w:val="330066"/>
          <w:sz w:val="24"/>
          <w:szCs w:val="24"/>
        </w:rPr>
        <w:t>persoon</w:t>
      </w:r>
      <w:r>
        <w:rPr>
          <w:i/>
          <w:color w:val="330066"/>
          <w:sz w:val="24"/>
          <w:szCs w:val="24"/>
        </w:rPr>
        <w:t xml:space="preserve"> zelf in. De persoon vult de scores in en geeft een toelichting op deze scores</w:t>
      </w:r>
      <w:r w:rsidR="000415CA">
        <w:rPr>
          <w:i/>
          <w:color w:val="330066"/>
          <w:sz w:val="24"/>
          <w:szCs w:val="24"/>
        </w:rPr>
        <w:t>, voorzien van concrete voorbeelden</w:t>
      </w:r>
      <w:r>
        <w:rPr>
          <w:i/>
          <w:color w:val="330066"/>
          <w:sz w:val="24"/>
          <w:szCs w:val="24"/>
        </w:rPr>
        <w:t xml:space="preserve">. </w:t>
      </w:r>
      <w:r w:rsidRPr="00895747">
        <w:rPr>
          <w:i/>
          <w:color w:val="330066"/>
          <w:sz w:val="24"/>
          <w:szCs w:val="24"/>
        </w:rPr>
        <w:t xml:space="preserve">Het uitsluitend verwijzen </w:t>
      </w:r>
      <w:r w:rsidRPr="00A42D93">
        <w:rPr>
          <w:i/>
          <w:color w:val="330066"/>
          <w:sz w:val="24"/>
          <w:szCs w:val="24"/>
        </w:rPr>
        <w:t>naar ‘heeft 20 jaar werkervaring’ is hierbij onvoldoende onderbouwing, omdat het soort werkervaring en de rol van te toetsen persoon onvoldoende duidelijk word</w:t>
      </w:r>
      <w:r w:rsidRPr="003F5D3F">
        <w:rPr>
          <w:i/>
          <w:color w:val="330066"/>
          <w:sz w:val="24"/>
          <w:szCs w:val="24"/>
        </w:rPr>
        <w:t>t.</w:t>
      </w:r>
      <w:r w:rsidR="00A42D93" w:rsidRPr="003F5D3F">
        <w:rPr>
          <w:i/>
          <w:color w:val="330066"/>
          <w:sz w:val="24"/>
          <w:szCs w:val="24"/>
        </w:rPr>
        <w:t xml:space="preserve"> </w:t>
      </w:r>
      <w:r w:rsidR="00A42D93" w:rsidRPr="003F5D3F">
        <w:rPr>
          <w:rFonts w:eastAsia="Arial" w:cs="Arial"/>
          <w:bCs/>
          <w:i/>
          <w:color w:val="330066"/>
          <w:spacing w:val="-2"/>
          <w:sz w:val="24"/>
          <w:szCs w:val="24"/>
        </w:rPr>
        <w:t>We vragen u specifiek aan te geven hoe u uw kennis heeft op</w:t>
      </w:r>
      <w:r w:rsidR="003F5D3F">
        <w:rPr>
          <w:rFonts w:eastAsia="Arial" w:cs="Arial"/>
          <w:bCs/>
          <w:i/>
          <w:color w:val="330066"/>
          <w:spacing w:val="-2"/>
          <w:sz w:val="24"/>
          <w:szCs w:val="24"/>
        </w:rPr>
        <w:t>gebouwd en onderhouden ten aan</w:t>
      </w:r>
      <w:r w:rsidR="00A42D93" w:rsidRPr="003F5D3F">
        <w:rPr>
          <w:rFonts w:eastAsia="Arial" w:cs="Arial"/>
          <w:bCs/>
          <w:i/>
          <w:color w:val="330066"/>
          <w:spacing w:val="-2"/>
          <w:sz w:val="24"/>
          <w:szCs w:val="24"/>
        </w:rPr>
        <w:t>zien van het onderdeel producten, diensten en markten waarop de accountantsorganisatie actief is.</w:t>
      </w:r>
    </w:p>
    <w:p w14:paraId="17F7D588" w14:textId="17BC85D7" w:rsidR="00A42D93" w:rsidRPr="00A42D93" w:rsidRDefault="00A42D93" w:rsidP="00A42D93">
      <w:pPr>
        <w:spacing w:after="0" w:line="240" w:lineRule="auto"/>
        <w:ind w:right="-20"/>
        <w:rPr>
          <w:rFonts w:ascii="Arial" w:eastAsia="Arial" w:hAnsi="Arial" w:cs="Arial"/>
          <w:b/>
          <w:bCs/>
          <w:color w:val="330066"/>
          <w:spacing w:val="-2"/>
          <w:sz w:val="16"/>
          <w:szCs w:val="16"/>
        </w:rPr>
      </w:pPr>
    </w:p>
    <w:p w14:paraId="3A991916" w14:textId="024E6F00" w:rsidR="00301AD2" w:rsidRDefault="00301AD2" w:rsidP="00301AD2">
      <w:pPr>
        <w:rPr>
          <w:i/>
          <w:color w:val="330066"/>
          <w:sz w:val="24"/>
          <w:szCs w:val="24"/>
        </w:rPr>
      </w:pPr>
      <w:r>
        <w:rPr>
          <w:i/>
          <w:color w:val="330066"/>
          <w:sz w:val="24"/>
          <w:szCs w:val="24"/>
        </w:rPr>
        <w:t xml:space="preserve">De organisatie neemt de ingevulde scores over in de Geschiktheidsmatrix collectief III. </w:t>
      </w:r>
    </w:p>
    <w:p w14:paraId="6F086C31" w14:textId="7F0844BF" w:rsidR="004F2124" w:rsidRPr="00844CB2" w:rsidRDefault="004F2124" w:rsidP="004F2124">
      <w:pPr>
        <w:rPr>
          <w:i/>
          <w:color w:val="330066"/>
          <w:sz w:val="24"/>
          <w:szCs w:val="24"/>
        </w:rPr>
      </w:pPr>
    </w:p>
    <w:p w14:paraId="6F086C32" w14:textId="77777777" w:rsidR="00EA2A21" w:rsidRDefault="00EA2A21">
      <w:pPr>
        <w:rPr>
          <w:b/>
          <w:color w:val="BF8F00" w:themeColor="accent4" w:themeShade="BF"/>
          <w:sz w:val="28"/>
          <w:szCs w:val="28"/>
        </w:rPr>
      </w:pPr>
      <w:r>
        <w:rPr>
          <w:b/>
          <w:color w:val="BF8F00" w:themeColor="accent4" w:themeShade="BF"/>
          <w:sz w:val="28"/>
          <w:szCs w:val="28"/>
        </w:rPr>
        <w:br w:type="page"/>
      </w:r>
    </w:p>
    <w:tbl>
      <w:tblPr>
        <w:tblW w:w="107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5"/>
        <w:gridCol w:w="362"/>
        <w:gridCol w:w="3964"/>
      </w:tblGrid>
      <w:tr w:rsidR="00141C55" w:rsidRPr="00EB166F" w14:paraId="6F086C42" w14:textId="77777777" w:rsidTr="004F4D3D">
        <w:trPr>
          <w:cantSplit/>
          <w:trHeight w:hRule="exact" w:val="314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33" w14:textId="77777777" w:rsidR="00141C55" w:rsidRPr="007C2E47" w:rsidRDefault="00141C55" w:rsidP="007C2E47">
            <w:pPr>
              <w:spacing w:after="0" w:line="240" w:lineRule="auto"/>
              <w:ind w:right="-20"/>
              <w:rPr>
                <w:b/>
                <w:color w:val="330066"/>
                <w:sz w:val="20"/>
                <w:szCs w:val="20"/>
              </w:rPr>
            </w:pPr>
            <w:r>
              <w:rPr>
                <w:b/>
                <w:color w:val="330066"/>
                <w:sz w:val="20"/>
                <w:szCs w:val="20"/>
              </w:rPr>
              <w:lastRenderedPageBreak/>
              <w:t xml:space="preserve">  Toelichting </w:t>
            </w:r>
            <w:r w:rsidRPr="007C2E47">
              <w:rPr>
                <w:b/>
                <w:color w:val="330066"/>
                <w:sz w:val="20"/>
                <w:szCs w:val="20"/>
              </w:rPr>
              <w:t xml:space="preserve">Geschiktheidsmatrix </w:t>
            </w:r>
            <w:r>
              <w:rPr>
                <w:b/>
                <w:color w:val="330066"/>
                <w:sz w:val="20"/>
                <w:szCs w:val="20"/>
              </w:rPr>
              <w:t>voor [naam persoon] uit collectief III</w:t>
            </w:r>
          </w:p>
          <w:p w14:paraId="6F086C34" w14:textId="6F21B534" w:rsidR="00141C55" w:rsidRDefault="00141C55" w:rsidP="008662D6">
            <w:pPr>
              <w:spacing w:after="0" w:line="240" w:lineRule="auto"/>
              <w:ind w:right="-20"/>
              <w:rPr>
                <w:b/>
                <w:color w:val="330066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Pr="008662D6">
              <w:rPr>
                <w:b/>
                <w:color w:val="330066"/>
                <w:sz w:val="18"/>
                <w:szCs w:val="18"/>
              </w:rPr>
              <w:t>Naam organisatie:</w:t>
            </w:r>
          </w:p>
          <w:p w14:paraId="6F086C35" w14:textId="77777777" w:rsidR="00141C55" w:rsidRDefault="00141C55" w:rsidP="008662D6">
            <w:pPr>
              <w:spacing w:after="0" w:line="240" w:lineRule="auto"/>
              <w:ind w:right="-20"/>
              <w:rPr>
                <w:b/>
                <w:color w:val="330066"/>
                <w:sz w:val="18"/>
                <w:szCs w:val="18"/>
              </w:rPr>
            </w:pPr>
            <w:r>
              <w:rPr>
                <w:b/>
                <w:color w:val="330066"/>
                <w:sz w:val="18"/>
                <w:szCs w:val="18"/>
              </w:rPr>
              <w:t xml:space="preserve">  Naam persoon:</w:t>
            </w:r>
          </w:p>
          <w:p w14:paraId="6F086C36" w14:textId="77777777" w:rsidR="00141C55" w:rsidRDefault="00141C55" w:rsidP="008662D6">
            <w:pPr>
              <w:spacing w:after="0" w:line="240" w:lineRule="auto"/>
              <w:ind w:right="-20"/>
              <w:rPr>
                <w:b/>
                <w:color w:val="330066"/>
                <w:sz w:val="18"/>
                <w:szCs w:val="18"/>
              </w:rPr>
            </w:pPr>
            <w:r>
              <w:rPr>
                <w:b/>
                <w:color w:val="330066"/>
                <w:sz w:val="18"/>
                <w:szCs w:val="18"/>
              </w:rPr>
              <w:t xml:space="preserve">  Functie:</w:t>
            </w:r>
          </w:p>
          <w:p w14:paraId="6F086C37" w14:textId="77777777" w:rsidR="00141C55" w:rsidRPr="008662D6" w:rsidRDefault="00141C55" w:rsidP="008662D6">
            <w:pPr>
              <w:spacing w:after="0" w:line="240" w:lineRule="auto"/>
              <w:ind w:right="-20"/>
              <w:rPr>
                <w:b/>
                <w:color w:val="330066"/>
                <w:sz w:val="18"/>
                <w:szCs w:val="18"/>
              </w:rPr>
            </w:pPr>
          </w:p>
          <w:p w14:paraId="6F086C38" w14:textId="1313462E" w:rsidR="00141C55" w:rsidRPr="00844CB2" w:rsidRDefault="00141C55" w:rsidP="007565F2">
            <w:pPr>
              <w:spacing w:after="0" w:line="240" w:lineRule="auto"/>
              <w:ind w:right="-20"/>
              <w:rPr>
                <w:color w:val="330066"/>
                <w:sz w:val="18"/>
                <w:szCs w:val="18"/>
              </w:rPr>
            </w:pPr>
            <w:r w:rsidRPr="00844CB2">
              <w:rPr>
                <w:color w:val="330066"/>
                <w:sz w:val="18"/>
                <w:szCs w:val="18"/>
              </w:rPr>
              <w:t xml:space="preserve">   </w:t>
            </w:r>
            <w:r>
              <w:rPr>
                <w:color w:val="330066"/>
                <w:sz w:val="18"/>
                <w:szCs w:val="18"/>
              </w:rPr>
              <w:t xml:space="preserve">Gelieve </w:t>
            </w:r>
            <w:r w:rsidRPr="00844CB2">
              <w:rPr>
                <w:color w:val="330066"/>
                <w:sz w:val="18"/>
                <w:szCs w:val="18"/>
              </w:rPr>
              <w:t>als volgt een score in te vullen:</w:t>
            </w:r>
          </w:p>
          <w:p w14:paraId="6F086C39" w14:textId="77777777" w:rsidR="00141C55" w:rsidRPr="00844CB2" w:rsidRDefault="00141C55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844CB2">
              <w:rPr>
                <w:color w:val="330066"/>
                <w:sz w:val="18"/>
                <w:szCs w:val="18"/>
              </w:rPr>
              <w:t>L = Laag          = heeft op z'n hoogst weet van het onderwerp</w:t>
            </w:r>
          </w:p>
          <w:p w14:paraId="6F086C3A" w14:textId="77777777" w:rsidR="00141C55" w:rsidRPr="00844CB2" w:rsidRDefault="00141C55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844CB2">
              <w:rPr>
                <w:color w:val="330066"/>
                <w:sz w:val="18"/>
                <w:szCs w:val="18"/>
              </w:rPr>
              <w:t>B = Basis        = heeft basiskennis van het onderwerp</w:t>
            </w:r>
          </w:p>
          <w:p w14:paraId="6F086C3B" w14:textId="77777777" w:rsidR="00141C55" w:rsidRPr="00844CB2" w:rsidRDefault="00141C55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844CB2">
              <w:rPr>
                <w:color w:val="330066"/>
                <w:sz w:val="18"/>
                <w:szCs w:val="18"/>
              </w:rPr>
              <w:t xml:space="preserve">M = </w:t>
            </w:r>
            <w:proofErr w:type="gramStart"/>
            <w:r w:rsidRPr="00844CB2">
              <w:rPr>
                <w:color w:val="330066"/>
                <w:sz w:val="18"/>
                <w:szCs w:val="18"/>
              </w:rPr>
              <w:t>Midden  =</w:t>
            </w:r>
            <w:proofErr w:type="gramEnd"/>
            <w:r w:rsidRPr="00844CB2">
              <w:rPr>
                <w:color w:val="330066"/>
                <w:sz w:val="18"/>
                <w:szCs w:val="18"/>
              </w:rPr>
              <w:t xml:space="preserve"> heeft goed inzicht in het onderwerp, middels kennis én ervaring </w:t>
            </w:r>
          </w:p>
          <w:p w14:paraId="6F086C3C" w14:textId="77777777" w:rsidR="00141C55" w:rsidRPr="00844CB2" w:rsidRDefault="00141C55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844CB2">
              <w:rPr>
                <w:color w:val="330066"/>
                <w:sz w:val="18"/>
                <w:szCs w:val="18"/>
              </w:rPr>
              <w:t xml:space="preserve">                           (</w:t>
            </w:r>
            <w:proofErr w:type="gramStart"/>
            <w:r w:rsidRPr="00844CB2">
              <w:rPr>
                <w:color w:val="330066"/>
                <w:sz w:val="18"/>
                <w:szCs w:val="18"/>
              </w:rPr>
              <w:t>maar</w:t>
            </w:r>
            <w:proofErr w:type="gramEnd"/>
            <w:r w:rsidRPr="00844CB2">
              <w:rPr>
                <w:color w:val="330066"/>
                <w:sz w:val="18"/>
                <w:szCs w:val="18"/>
              </w:rPr>
              <w:t xml:space="preserve"> is geen expert)</w:t>
            </w:r>
          </w:p>
          <w:p w14:paraId="6F086C3D" w14:textId="77777777" w:rsidR="00141C55" w:rsidRPr="00844CB2" w:rsidRDefault="00141C55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844CB2">
              <w:rPr>
                <w:color w:val="330066"/>
                <w:sz w:val="18"/>
                <w:szCs w:val="18"/>
              </w:rPr>
              <w:t>H = Hoog       = heeft veel kennis én ruime ervaring met het onderwerp (expert)</w:t>
            </w:r>
          </w:p>
          <w:p w14:paraId="6F086C3E" w14:textId="77777777" w:rsidR="00141C55" w:rsidRPr="00844CB2" w:rsidRDefault="00141C55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</w:p>
          <w:p w14:paraId="6F086C3F" w14:textId="77777777" w:rsidR="00141C55" w:rsidRPr="00EB166F" w:rsidRDefault="00141C55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844CB2">
              <w:rPr>
                <w:i/>
                <w:color w:val="330066"/>
                <w:sz w:val="18"/>
                <w:szCs w:val="18"/>
              </w:rPr>
              <w:t xml:space="preserve">Deze matrix is een hulpmiddel bij de geschiktheidstoets. De Beleidsregel geschiktheid </w:t>
            </w:r>
            <w:proofErr w:type="spellStart"/>
            <w:r w:rsidRPr="00844CB2">
              <w:rPr>
                <w:i/>
                <w:color w:val="330066"/>
                <w:sz w:val="18"/>
                <w:szCs w:val="18"/>
              </w:rPr>
              <w:t>Wta</w:t>
            </w:r>
            <w:proofErr w:type="spellEnd"/>
            <w:r w:rsidRPr="00844CB2">
              <w:rPr>
                <w:i/>
                <w:color w:val="330066"/>
                <w:sz w:val="18"/>
                <w:szCs w:val="18"/>
              </w:rPr>
              <w:t xml:space="preserve"> is leidend bij het geschiktheidsoordeel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F086C40" w14:textId="77777777" w:rsidR="00141C55" w:rsidRPr="00EB166F" w:rsidRDefault="00141C55" w:rsidP="00EB166F">
            <w:pPr>
              <w:spacing w:before="93" w:after="0" w:line="240" w:lineRule="auto"/>
              <w:ind w:left="74" w:right="-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Score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F086C41" w14:textId="77777777" w:rsidR="00141C55" w:rsidRPr="00EB166F" w:rsidRDefault="00141C55" w:rsidP="00EB166F">
            <w:pPr>
              <w:spacing w:before="91" w:after="0" w:line="240" w:lineRule="auto"/>
              <w:ind w:left="74" w:right="-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EB166F" w:rsidRPr="00EB166F" w14:paraId="6F086C44" w14:textId="77777777" w:rsidTr="00EB166F">
        <w:trPr>
          <w:cantSplit/>
          <w:trHeight w:hRule="exact" w:val="227"/>
        </w:trPr>
        <w:tc>
          <w:tcPr>
            <w:tcW w:w="10731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43" w14:textId="77777777" w:rsidR="00EB166F" w:rsidRPr="00EB166F" w:rsidRDefault="00141C55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Toelichting</w:t>
            </w:r>
          </w:p>
        </w:tc>
      </w:tr>
      <w:tr w:rsidR="00EB166F" w:rsidRPr="00EB166F" w14:paraId="6F086C46" w14:textId="77777777" w:rsidTr="00EB166F">
        <w:trPr>
          <w:cantSplit/>
          <w:trHeight w:hRule="exact" w:val="227"/>
        </w:trPr>
        <w:tc>
          <w:tcPr>
            <w:tcW w:w="10731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45" w14:textId="77777777" w:rsidR="00EB166F" w:rsidRPr="00EB166F" w:rsidRDefault="00EB166F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>A</w:t>
            </w:r>
            <w:r w:rsidRPr="007565F2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.</w:t>
            </w:r>
            <w:r w:rsidRPr="007565F2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</w:t>
            </w:r>
            <w:r w:rsidRPr="007565F2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Bestuur,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7565F2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organisatie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7565F2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en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7565F2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communicatie</w:t>
            </w:r>
          </w:p>
        </w:tc>
      </w:tr>
      <w:tr w:rsidR="00141C55" w:rsidRPr="00EB166F" w14:paraId="6F086C4A" w14:textId="77777777" w:rsidTr="009A725E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47" w14:textId="77777777" w:rsidR="00141C55" w:rsidRPr="007565F2" w:rsidRDefault="00141C55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A.1. Heeft kennis van en ervaring met het toezicht houden op het bestuur van een organisatie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48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49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4E" w14:textId="77777777" w:rsidTr="00F46586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4B" w14:textId="77777777" w:rsidR="00141C55" w:rsidRPr="007565F2" w:rsidRDefault="00141C55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A.2. Heeft kennis van en ervaring met het toezicht houden op het bestuur van een accountantsorganisatie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4C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4D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54" w14:textId="77777777" w:rsidTr="004B20F3">
        <w:trPr>
          <w:cantSplit/>
          <w:trHeight w:hRule="exact" w:val="832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D4DDF" w14:textId="13B14B31" w:rsidR="0014095A" w:rsidRPr="008B351B" w:rsidRDefault="00141C55" w:rsidP="0014095A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A.3 Heeft kennis van relevante wet- en regelgeving alsmede van sociale, ethische en professionele normen (waaronder de EU-verordening 537/2014, </w:t>
            </w:r>
            <w:proofErr w:type="spellStart"/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Wta</w:t>
            </w:r>
            <w:proofErr w:type="spellEnd"/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, </w:t>
            </w:r>
            <w:proofErr w:type="spellStart"/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Wab</w:t>
            </w:r>
            <w:proofErr w:type="spellEnd"/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het </w:t>
            </w:r>
            <w:proofErr w:type="spellStart"/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Bta</w:t>
            </w:r>
            <w:proofErr w:type="spellEnd"/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de Verordening Gedrags- en Beroepsregels Accountants (VGBA))</w:t>
            </w:r>
            <w:r w:rsidR="0014095A">
              <w:rPr>
                <w:rFonts w:ascii="Arial" w:eastAsia="Arial" w:hAnsi="Arial" w:cs="Arial"/>
                <w:color w:val="330066"/>
                <w:sz w:val="16"/>
                <w:szCs w:val="16"/>
              </w:rPr>
              <w:t>,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="0014095A"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het NBA-rapport ‘In het publiek belang’</w:t>
            </w:r>
            <w:r w:rsidR="0014095A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het </w:t>
            </w:r>
            <w:proofErr w:type="gramStart"/>
            <w:r w:rsidR="0014095A" w:rsidRPr="008B351B">
              <w:rPr>
                <w:rFonts w:ascii="Arial" w:eastAsia="Arial" w:hAnsi="Arial" w:cs="Arial"/>
                <w:color w:val="330066"/>
                <w:sz w:val="16"/>
                <w:szCs w:val="16"/>
              </w:rPr>
              <w:t>CTA rapport</w:t>
            </w:r>
            <w:proofErr w:type="gramEnd"/>
            <w:r w:rsidR="0014095A" w:rsidRPr="008B351B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="0014095A">
              <w:rPr>
                <w:rFonts w:ascii="Arial" w:eastAsia="Arial" w:hAnsi="Arial" w:cs="Arial"/>
                <w:color w:val="330066"/>
                <w:sz w:val="16"/>
                <w:szCs w:val="16"/>
              </w:rPr>
              <w:t>‘</w:t>
            </w:r>
            <w:r w:rsidR="0014095A" w:rsidRPr="008B351B">
              <w:rPr>
                <w:rFonts w:ascii="Arial" w:eastAsia="Arial" w:hAnsi="Arial" w:cs="Arial"/>
                <w:color w:val="330066"/>
                <w:sz w:val="16"/>
                <w:szCs w:val="16"/>
              </w:rPr>
              <w:t>Vertrouwen op controle</w:t>
            </w:r>
            <w:r w:rsidR="0014095A">
              <w:rPr>
                <w:rFonts w:ascii="Arial" w:eastAsia="Arial" w:hAnsi="Arial" w:cs="Arial"/>
                <w:color w:val="330066"/>
                <w:sz w:val="16"/>
                <w:szCs w:val="16"/>
              </w:rPr>
              <w:t>’</w:t>
            </w:r>
          </w:p>
          <w:p w14:paraId="6F086C51" w14:textId="54E70F93" w:rsidR="00141C55" w:rsidRPr="007565F2" w:rsidRDefault="00141C55" w:rsidP="00EB166F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330066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52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53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58" w14:textId="77777777" w:rsidTr="0043176E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55" w14:textId="77777777" w:rsidR="00141C55" w:rsidRPr="007565F2" w:rsidRDefault="00141C55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A.4 Heeft kennis van en ervaring met het monitoren van naleving en het handhaven van wet- en regelgeving en sociale, ethische en professionele normen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56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57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5C" w14:textId="77777777" w:rsidTr="00F56288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59" w14:textId="3A7D5842" w:rsidR="00141C55" w:rsidRPr="007565F2" w:rsidRDefault="00141C55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A.5 Heeft kennis van en ervaring met het</w:t>
            </w:r>
            <w:r w:rsidR="000C216F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ontwikkelen en adviseren over het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zorgdragen voor een kwaliteitsgerichte cultuur, waarin de kwaliteit van wettelijke controles wordt gewaarborgd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5A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5B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60" w14:textId="77777777" w:rsidTr="005503D7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5D" w14:textId="40EDC48E" w:rsidR="00141C55" w:rsidRPr="007565F2" w:rsidRDefault="00141C55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A.6 Heeft kennis </w:t>
            </w:r>
            <w:r w:rsidRPr="007565F2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v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an en ervari</w:t>
            </w:r>
            <w:r w:rsidRPr="007565F2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g met het</w:t>
            </w:r>
            <w:r w:rsidR="000C216F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(adviseren over het)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aansturen van processen, taakgebieden en medewerkers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5E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5F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64" w14:textId="77777777" w:rsidTr="00715446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61" w14:textId="77777777" w:rsidR="00141C55" w:rsidRPr="007565F2" w:rsidRDefault="00711C0B" w:rsidP="00711C0B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A.7 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Weet wanneer en waarover (controle)cliënten, d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e toezichthouder (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AFM) en overige belanghebbenden geïnformeerd moeten worden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62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63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16F" w:rsidRPr="00EB166F" w14:paraId="3658F983" w14:textId="77777777" w:rsidTr="00715446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00C8E" w14:textId="3E734F7A" w:rsidR="000C216F" w:rsidRDefault="000C216F" w:rsidP="00711C0B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A.8</w:t>
            </w:r>
            <w:r w:rsidR="001C09F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Heeft kennis van en ervaring met het onderhouden van een voor de accountantsorganisatie relevant netwerk van stakeholders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E71BD" w14:textId="77777777" w:rsidR="000C216F" w:rsidRPr="00EB166F" w:rsidRDefault="000C216F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E2472" w14:textId="77777777" w:rsidR="000C216F" w:rsidRPr="00EB166F" w:rsidRDefault="000C216F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69" w14:textId="77777777" w:rsidTr="0028152E">
        <w:trPr>
          <w:cantSplit/>
          <w:trHeight w:hRule="exact" w:val="49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65" w14:textId="6694653B" w:rsidR="00141C55" w:rsidRPr="007565F2" w:rsidRDefault="00141C55" w:rsidP="008662D6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A.</w:t>
            </w:r>
            <w:r w:rsidR="000C216F">
              <w:rPr>
                <w:rFonts w:ascii="Arial" w:eastAsia="Arial" w:hAnsi="Arial" w:cs="Arial"/>
                <w:color w:val="330066"/>
                <w:sz w:val="16"/>
                <w:szCs w:val="16"/>
              </w:rPr>
              <w:t>9</w:t>
            </w:r>
            <w:r w:rsidR="00AE1988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Overige relevante kennis en ervaringsgebieden op dit onderdeel:</w:t>
            </w:r>
          </w:p>
          <w:p w14:paraId="6F086C66" w14:textId="77777777" w:rsidR="00141C55" w:rsidRPr="007565F2" w:rsidRDefault="00141C55" w:rsidP="008662D6">
            <w:pPr>
              <w:spacing w:after="0" w:line="240" w:lineRule="auto"/>
              <w:ind w:right="-20"/>
              <w:rPr>
                <w:rFonts w:ascii="Arial" w:eastAsia="Symbo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 xml:space="preserve">   </w:t>
            </w:r>
            <w:r w:rsidRPr="007565F2"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 xml:space="preserve">In te vullen, </w:t>
            </w:r>
            <w:proofErr w:type="gramStart"/>
            <w:r w:rsidRPr="007565F2"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>indien</w:t>
            </w:r>
            <w:proofErr w:type="gramEnd"/>
            <w:r w:rsidRPr="007565F2"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 xml:space="preserve"> en voor zover aanwezig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67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68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66F" w:rsidRPr="00EB166F" w14:paraId="6F086C6B" w14:textId="77777777" w:rsidTr="00A42D93">
        <w:trPr>
          <w:cantSplit/>
          <w:trHeight w:hRule="exact" w:val="488"/>
        </w:trPr>
        <w:tc>
          <w:tcPr>
            <w:tcW w:w="10731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3EF38" w14:textId="77777777" w:rsidR="00EB166F" w:rsidRPr="003F5D3F" w:rsidRDefault="00EB166F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</w:pPr>
            <w:r w:rsidRPr="003F5D3F"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>B. Producten, diensten en markten waarop de accountantsorganisatie actief is</w:t>
            </w:r>
          </w:p>
          <w:p w14:paraId="6F086C6A" w14:textId="459B6246" w:rsidR="00A42D93" w:rsidRPr="00A42D93" w:rsidRDefault="00A42D93" w:rsidP="00A42D93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i/>
                <w:color w:val="330066"/>
                <w:spacing w:val="-2"/>
                <w:sz w:val="16"/>
                <w:szCs w:val="16"/>
              </w:rPr>
            </w:pPr>
            <w:r w:rsidRPr="003F5D3F">
              <w:rPr>
                <w:rFonts w:ascii="Arial" w:eastAsia="Arial" w:hAnsi="Arial" w:cs="Arial"/>
                <w:b/>
                <w:bCs/>
                <w:i/>
                <w:color w:val="330066"/>
                <w:spacing w:val="-2"/>
                <w:sz w:val="16"/>
                <w:szCs w:val="16"/>
              </w:rPr>
              <w:t xml:space="preserve">We vragen u specifiek aan te geven hoe u uw kennis heeft opgebouwd en </w:t>
            </w:r>
            <w:r w:rsidR="003F5D3F">
              <w:rPr>
                <w:rFonts w:ascii="Arial" w:eastAsia="Arial" w:hAnsi="Arial" w:cs="Arial"/>
                <w:b/>
                <w:bCs/>
                <w:i/>
                <w:color w:val="330066"/>
                <w:spacing w:val="-2"/>
                <w:sz w:val="16"/>
                <w:szCs w:val="16"/>
              </w:rPr>
              <w:t>onderhouden ten aan</w:t>
            </w:r>
            <w:r w:rsidRPr="003F5D3F">
              <w:rPr>
                <w:rFonts w:ascii="Arial" w:eastAsia="Arial" w:hAnsi="Arial" w:cs="Arial"/>
                <w:b/>
                <w:bCs/>
                <w:i/>
                <w:color w:val="330066"/>
                <w:spacing w:val="-2"/>
                <w:sz w:val="16"/>
                <w:szCs w:val="16"/>
              </w:rPr>
              <w:t>zien van dit onderdeel</w:t>
            </w:r>
          </w:p>
        </w:tc>
      </w:tr>
      <w:tr w:rsidR="00141C55" w:rsidRPr="00EB166F" w14:paraId="6F086C6F" w14:textId="77777777" w:rsidTr="0098121D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6C" w14:textId="77777777" w:rsidR="00141C55" w:rsidRPr="007565F2" w:rsidRDefault="00141C55" w:rsidP="00EB166F">
            <w:pPr>
              <w:spacing w:before="15" w:after="0" w:line="238" w:lineRule="auto"/>
              <w:ind w:left="108" w:right="23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B.1 Heeft kennis van en ervaring met het beoordelen van producte</w:t>
            </w:r>
            <w:r w:rsidRPr="007565F2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,</w:t>
            </w:r>
            <w:r w:rsidRPr="007565F2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diensten </w:t>
            </w:r>
            <w:r w:rsidRPr="007565F2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e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n markten</w:t>
            </w:r>
            <w:r w:rsidRPr="007565F2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</w:t>
            </w:r>
            <w:r w:rsidRPr="007565F2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w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aarop de accountantsorganisatie act</w:t>
            </w:r>
            <w:r w:rsidRPr="007565F2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>i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ef is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6D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6E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73" w14:textId="77777777" w:rsidTr="00611126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70" w14:textId="77777777" w:rsidR="00141C55" w:rsidRPr="007565F2" w:rsidRDefault="00141C55" w:rsidP="00EB166F">
            <w:pPr>
              <w:spacing w:before="15" w:after="0" w:line="238" w:lineRule="auto"/>
              <w:ind w:left="108" w:right="23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B.2 </w:t>
            </w:r>
            <w:r w:rsidR="00711C0B"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Heeft kennis van en ervaring met de markt waarop de accountantsorganisatie en haar event</w:t>
            </w:r>
            <w:r w:rsidR="00711C0B">
              <w:rPr>
                <w:rFonts w:ascii="Arial" w:eastAsia="Arial" w:hAnsi="Arial" w:cs="Arial"/>
                <w:color w:val="330066"/>
                <w:sz w:val="16"/>
                <w:szCs w:val="16"/>
              </w:rPr>
              <w:t>uele netwerkonderdelen actief zijn</w:t>
            </w:r>
            <w:r w:rsidR="00711C0B"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de relevante ontwikkelingen die daarop spelen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71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72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77" w14:textId="77777777" w:rsidTr="00EF1E2D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74" w14:textId="77777777" w:rsidR="00141C55" w:rsidRPr="00977251" w:rsidRDefault="00141C55" w:rsidP="00EB166F">
            <w:pPr>
              <w:spacing w:before="15" w:after="0" w:line="238" w:lineRule="auto"/>
              <w:ind w:left="108" w:right="23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77251">
              <w:rPr>
                <w:rFonts w:ascii="Arial" w:eastAsia="Arial" w:hAnsi="Arial" w:cs="Arial"/>
                <w:color w:val="330066"/>
                <w:sz w:val="16"/>
                <w:szCs w:val="16"/>
              </w:rPr>
              <w:t>B.3 Heeft kennis van en ervaring met financiële aspecten van producten en diensten van de accountantsorganisatie en haar eventuele netwerkonderdelen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75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76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7B" w14:textId="77777777" w:rsidTr="002C7C14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78" w14:textId="14E28DD9" w:rsidR="00141C55" w:rsidRPr="00977251" w:rsidRDefault="00141C55" w:rsidP="000C21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77251">
              <w:rPr>
                <w:rFonts w:ascii="Arial" w:eastAsia="Arial" w:hAnsi="Arial" w:cs="Arial"/>
                <w:color w:val="330066"/>
                <w:sz w:val="16"/>
                <w:szCs w:val="16"/>
              </w:rPr>
              <w:t>B.4 Heeft kennis va</w:t>
            </w:r>
            <w:r w:rsidRPr="00977251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Pr="0097725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ervaring m</w:t>
            </w:r>
            <w:r w:rsidRPr="00977251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e</w:t>
            </w:r>
            <w:r w:rsidRPr="00977251">
              <w:rPr>
                <w:rFonts w:ascii="Arial" w:eastAsia="Arial" w:hAnsi="Arial" w:cs="Arial"/>
                <w:color w:val="330066"/>
                <w:sz w:val="16"/>
                <w:szCs w:val="16"/>
              </w:rPr>
              <w:t>t</w:t>
            </w:r>
            <w:r w:rsidRPr="00977251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het</w:t>
            </w:r>
            <w:r w:rsidR="000C216F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ontwikkelen</w:t>
            </w:r>
            <w:r w:rsidR="001C09F5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</w:t>
            </w:r>
            <w:r w:rsidR="000C216F" w:rsidRPr="00977251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>van</w:t>
            </w:r>
            <w:r w:rsidR="000C216F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en adviseren over </w:t>
            </w:r>
            <w:r w:rsidRPr="00373F07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strategieën </w:t>
            </w:r>
            <w:r w:rsidRPr="00E329E1">
              <w:rPr>
                <w:rFonts w:ascii="Arial" w:eastAsia="Arial" w:hAnsi="Arial" w:cs="Arial"/>
                <w:color w:val="330066"/>
                <w:sz w:val="16"/>
                <w:szCs w:val="16"/>
              </w:rPr>
              <w:t>(waaronder het</w:t>
            </w:r>
            <w:r w:rsidRPr="0097725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proofErr w:type="gramStart"/>
            <w:r w:rsidRPr="00977251">
              <w:rPr>
                <w:rFonts w:ascii="Arial" w:eastAsia="Arial" w:hAnsi="Arial" w:cs="Arial"/>
                <w:color w:val="330066"/>
                <w:sz w:val="16"/>
                <w:szCs w:val="16"/>
              </w:rPr>
              <w:t>business model</w:t>
            </w:r>
            <w:proofErr w:type="gramEnd"/>
            <w:r w:rsidRPr="0097725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) voor de lange termijn van een </w:t>
            </w:r>
            <w:r w:rsidRPr="00977251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accountantsorganisatie</w:t>
            </w:r>
            <w:r w:rsidRPr="0097725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79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7A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7F" w14:textId="77777777" w:rsidTr="00254A61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7C" w14:textId="77777777" w:rsidR="00141C55" w:rsidRPr="007565F2" w:rsidRDefault="00141C55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B.5 Heeft kennis van en ervaring met accountantscontroles, en in het bijzonder van wettelijke controles bij </w:t>
            </w:r>
            <w:proofErr w:type="spellStart"/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OOB’s</w:t>
            </w:r>
            <w:proofErr w:type="spellEnd"/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7D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7E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83" w14:textId="77777777" w:rsidTr="004965B8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80" w14:textId="77777777" w:rsidR="00141C55" w:rsidRPr="007565F2" w:rsidRDefault="00141C55" w:rsidP="00EB166F">
            <w:pPr>
              <w:spacing w:before="18" w:after="0" w:line="238" w:lineRule="auto"/>
              <w:ind w:left="108" w:right="45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B.6 Heeft kennis van en ervaring </w:t>
            </w:r>
            <w:r w:rsidRPr="00373F07">
              <w:rPr>
                <w:rFonts w:ascii="Arial" w:eastAsia="Arial" w:hAnsi="Arial" w:cs="Arial"/>
                <w:color w:val="330066"/>
                <w:sz w:val="16"/>
                <w:szCs w:val="16"/>
              </w:rPr>
              <w:t>met het beoordelen van implementatie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toepassing van wet- en regelgeving in de producten en diensten die de accountantsorganisatie aanbiedt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81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82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87" w14:textId="77777777" w:rsidTr="001E13C7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84" w14:textId="4BD4B8CB" w:rsidR="00141C55" w:rsidRPr="007565F2" w:rsidRDefault="00141C55" w:rsidP="00DA5653">
            <w:pPr>
              <w:spacing w:before="18" w:after="0" w:line="238" w:lineRule="auto"/>
              <w:ind w:left="108" w:right="45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lastRenderedPageBreak/>
              <w:t>B.7 Heeft zicht op de deskundigheid van de dagelijks beleidsbepalers</w:t>
            </w:r>
            <w:r w:rsidR="000C216F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leden van het intern toezichtorgaan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85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86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8C" w14:textId="77777777" w:rsidTr="009A2793">
        <w:trPr>
          <w:cantSplit/>
          <w:trHeight w:hRule="exact" w:val="567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88" w14:textId="77777777" w:rsidR="00141C55" w:rsidRPr="007565F2" w:rsidRDefault="00141C55" w:rsidP="008662D6">
            <w:pPr>
              <w:spacing w:before="15" w:after="0" w:line="238" w:lineRule="auto"/>
              <w:ind w:left="108" w:right="23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B.8 Heeft product- en dienstenkennis bestaand uit:</w:t>
            </w:r>
          </w:p>
          <w:p w14:paraId="6F086C89" w14:textId="77777777" w:rsidR="00141C55" w:rsidRPr="007565F2" w:rsidRDefault="00141C55" w:rsidP="008662D6">
            <w:pPr>
              <w:spacing w:after="0" w:line="240" w:lineRule="auto"/>
              <w:ind w:right="-20"/>
              <w:rPr>
                <w:rFonts w:ascii="Arial" w:eastAsia="Symbo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 xml:space="preserve">   </w:t>
            </w:r>
            <w:r w:rsidRPr="007565F2"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>In te vullen en waar relevant te scoren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8A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8B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F086C8D" w14:textId="75ACBEF7" w:rsidR="0014095A" w:rsidRDefault="0014095A" w:rsidP="00EB166F"/>
    <w:p w14:paraId="02B5FF24" w14:textId="77777777" w:rsidR="0014095A" w:rsidRPr="0014095A" w:rsidRDefault="0014095A" w:rsidP="0014095A"/>
    <w:p w14:paraId="5D39A19B" w14:textId="77777777" w:rsidR="0014095A" w:rsidRPr="0014095A" w:rsidRDefault="0014095A" w:rsidP="0014095A"/>
    <w:p w14:paraId="7F26F9F8" w14:textId="06F9A9CE" w:rsidR="0014095A" w:rsidRDefault="0014095A" w:rsidP="0014095A"/>
    <w:p w14:paraId="32F3E5EE" w14:textId="67FA002A" w:rsidR="0014095A" w:rsidRDefault="0014095A" w:rsidP="0014095A">
      <w:pPr>
        <w:tabs>
          <w:tab w:val="left" w:pos="4455"/>
        </w:tabs>
      </w:pPr>
      <w:r>
        <w:tab/>
      </w:r>
    </w:p>
    <w:p w14:paraId="723F3967" w14:textId="4C3352BD" w:rsidR="00EB166F" w:rsidRPr="0014095A" w:rsidRDefault="0014095A" w:rsidP="0014095A">
      <w:pPr>
        <w:tabs>
          <w:tab w:val="left" w:pos="4455"/>
        </w:tabs>
        <w:sectPr w:rsidR="00EB166F" w:rsidRPr="0014095A" w:rsidSect="006E0538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720" w:right="720" w:bottom="720" w:left="720" w:header="720" w:footer="720" w:gutter="0"/>
          <w:cols w:space="708"/>
          <w:titlePg/>
          <w:docGrid w:linePitch="299"/>
        </w:sectPr>
      </w:pPr>
      <w:r>
        <w:tab/>
      </w:r>
    </w:p>
    <w:tbl>
      <w:tblPr>
        <w:tblpPr w:leftFromText="141" w:rightFromText="141" w:vertAnchor="page" w:horzAnchor="margin" w:tblpXSpec="center" w:tblpY="1367"/>
        <w:tblW w:w="107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5"/>
        <w:gridCol w:w="392"/>
        <w:gridCol w:w="3958"/>
      </w:tblGrid>
      <w:tr w:rsidR="00141C55" w:rsidRPr="00EB166F" w14:paraId="6F086C9D" w14:textId="77777777" w:rsidTr="00E525AD">
        <w:trPr>
          <w:cantSplit/>
          <w:trHeight w:hRule="exact" w:val="2562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8F" w14:textId="51796C1F" w:rsidR="00141C55" w:rsidRDefault="00141C55" w:rsidP="00141C55">
            <w:pPr>
              <w:spacing w:after="0" w:line="240" w:lineRule="auto"/>
              <w:ind w:right="-20"/>
              <w:rPr>
                <w:b/>
                <w:color w:val="330066"/>
                <w:sz w:val="18"/>
                <w:szCs w:val="18"/>
              </w:rPr>
            </w:pPr>
            <w:r>
              <w:rPr>
                <w:b/>
                <w:color w:val="330066"/>
                <w:sz w:val="18"/>
                <w:szCs w:val="18"/>
              </w:rPr>
              <w:lastRenderedPageBreak/>
              <w:t xml:space="preserve">  </w:t>
            </w:r>
            <w:r w:rsidR="002C2E88">
              <w:rPr>
                <w:b/>
                <w:color w:val="330066"/>
                <w:sz w:val="18"/>
                <w:szCs w:val="18"/>
              </w:rPr>
              <w:t xml:space="preserve">Naam </w:t>
            </w:r>
            <w:r w:rsidRPr="008662D6">
              <w:rPr>
                <w:b/>
                <w:color w:val="330066"/>
                <w:sz w:val="18"/>
                <w:szCs w:val="18"/>
              </w:rPr>
              <w:t>organisatie:</w:t>
            </w:r>
          </w:p>
          <w:p w14:paraId="6F086C90" w14:textId="77777777" w:rsidR="00141C55" w:rsidRDefault="00141C55" w:rsidP="00141C55">
            <w:pPr>
              <w:spacing w:after="0" w:line="240" w:lineRule="auto"/>
              <w:ind w:right="-20"/>
              <w:rPr>
                <w:b/>
                <w:color w:val="330066"/>
                <w:sz w:val="18"/>
                <w:szCs w:val="18"/>
              </w:rPr>
            </w:pPr>
            <w:r>
              <w:rPr>
                <w:b/>
                <w:color w:val="330066"/>
                <w:sz w:val="18"/>
                <w:szCs w:val="18"/>
              </w:rPr>
              <w:t xml:space="preserve">  Naam persoon:</w:t>
            </w:r>
          </w:p>
          <w:p w14:paraId="6F086C91" w14:textId="77777777" w:rsidR="00141C55" w:rsidRDefault="00141C55" w:rsidP="00141C55">
            <w:pPr>
              <w:spacing w:after="0" w:line="240" w:lineRule="auto"/>
              <w:ind w:right="-20"/>
              <w:rPr>
                <w:b/>
                <w:color w:val="330066"/>
                <w:sz w:val="18"/>
                <w:szCs w:val="18"/>
              </w:rPr>
            </w:pPr>
            <w:r>
              <w:rPr>
                <w:b/>
                <w:color w:val="330066"/>
                <w:sz w:val="18"/>
                <w:szCs w:val="18"/>
              </w:rPr>
              <w:t xml:space="preserve">  Functie:</w:t>
            </w:r>
          </w:p>
          <w:p w14:paraId="6F086C92" w14:textId="77777777" w:rsidR="00141C55" w:rsidRDefault="00141C55" w:rsidP="00141C55">
            <w:pPr>
              <w:spacing w:after="0" w:line="240" w:lineRule="auto"/>
              <w:ind w:right="-20"/>
              <w:rPr>
                <w:b/>
                <w:color w:val="330066"/>
                <w:sz w:val="18"/>
                <w:szCs w:val="18"/>
              </w:rPr>
            </w:pPr>
          </w:p>
          <w:p w14:paraId="6F086C93" w14:textId="76845072" w:rsidR="00141C55" w:rsidRPr="00844CB2" w:rsidRDefault="00141C55" w:rsidP="007565F2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>
              <w:rPr>
                <w:color w:val="330066"/>
                <w:sz w:val="18"/>
                <w:szCs w:val="18"/>
              </w:rPr>
              <w:t xml:space="preserve">Gelieve </w:t>
            </w:r>
            <w:r w:rsidRPr="00844CB2">
              <w:rPr>
                <w:color w:val="330066"/>
                <w:sz w:val="18"/>
                <w:szCs w:val="18"/>
              </w:rPr>
              <w:t>als volgt een score in te vullen:</w:t>
            </w:r>
          </w:p>
          <w:p w14:paraId="6F086C94" w14:textId="77777777" w:rsidR="00141C55" w:rsidRPr="00844CB2" w:rsidRDefault="00141C55" w:rsidP="007565F2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</w:p>
          <w:p w14:paraId="6F086C95" w14:textId="77777777" w:rsidR="00141C55" w:rsidRPr="00844CB2" w:rsidRDefault="00141C55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844CB2">
              <w:rPr>
                <w:color w:val="330066"/>
                <w:sz w:val="18"/>
                <w:szCs w:val="18"/>
              </w:rPr>
              <w:t>L = Laag           = heeft op z'n hoogst weet van het onderwerp</w:t>
            </w:r>
          </w:p>
          <w:p w14:paraId="6F086C96" w14:textId="77777777" w:rsidR="00141C55" w:rsidRPr="00844CB2" w:rsidRDefault="00141C55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844CB2">
              <w:rPr>
                <w:color w:val="330066"/>
                <w:sz w:val="18"/>
                <w:szCs w:val="18"/>
              </w:rPr>
              <w:t>B = Basis         = heeft basiskennis van het onderwerp</w:t>
            </w:r>
          </w:p>
          <w:p w14:paraId="6F086C97" w14:textId="77777777" w:rsidR="00141C55" w:rsidRPr="00844CB2" w:rsidRDefault="00141C55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844CB2">
              <w:rPr>
                <w:color w:val="330066"/>
                <w:sz w:val="18"/>
                <w:szCs w:val="18"/>
              </w:rPr>
              <w:t xml:space="preserve">M = Midden   = heeft goed inzicht in het onderwerp, </w:t>
            </w:r>
            <w:proofErr w:type="gramStart"/>
            <w:r w:rsidRPr="00844CB2">
              <w:rPr>
                <w:color w:val="330066"/>
                <w:sz w:val="18"/>
                <w:szCs w:val="18"/>
              </w:rPr>
              <w:t>middels</w:t>
            </w:r>
            <w:proofErr w:type="gramEnd"/>
            <w:r w:rsidRPr="00844CB2">
              <w:rPr>
                <w:color w:val="330066"/>
                <w:sz w:val="18"/>
                <w:szCs w:val="18"/>
              </w:rPr>
              <w:t xml:space="preserve"> kennis én ervaring </w:t>
            </w:r>
          </w:p>
          <w:p w14:paraId="6F086C98" w14:textId="77777777" w:rsidR="00141C55" w:rsidRPr="00844CB2" w:rsidRDefault="00141C55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844CB2">
              <w:rPr>
                <w:color w:val="330066"/>
                <w:sz w:val="18"/>
                <w:szCs w:val="18"/>
              </w:rPr>
              <w:t xml:space="preserve">                            (</w:t>
            </w:r>
            <w:proofErr w:type="gramStart"/>
            <w:r w:rsidRPr="00844CB2">
              <w:rPr>
                <w:color w:val="330066"/>
                <w:sz w:val="18"/>
                <w:szCs w:val="18"/>
              </w:rPr>
              <w:t>maar</w:t>
            </w:r>
            <w:proofErr w:type="gramEnd"/>
            <w:r w:rsidRPr="00844CB2">
              <w:rPr>
                <w:color w:val="330066"/>
                <w:sz w:val="18"/>
                <w:szCs w:val="18"/>
              </w:rPr>
              <w:t xml:space="preserve"> is geen expert)</w:t>
            </w:r>
          </w:p>
          <w:p w14:paraId="6F086C99" w14:textId="77777777" w:rsidR="00141C55" w:rsidRPr="00844CB2" w:rsidRDefault="00141C55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844CB2">
              <w:rPr>
                <w:color w:val="330066"/>
                <w:sz w:val="18"/>
                <w:szCs w:val="18"/>
              </w:rPr>
              <w:t>H = Hoog        = heeft veel kennis én ruime ervaring met het onderwerp (expert)</w:t>
            </w:r>
          </w:p>
          <w:p w14:paraId="6F086C9A" w14:textId="77777777" w:rsidR="00141C55" w:rsidRPr="00EB166F" w:rsidRDefault="00141C55" w:rsidP="00EB166F">
            <w:pPr>
              <w:spacing w:after="0" w:line="240" w:lineRule="auto"/>
              <w:ind w:left="108" w:right="105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F086C9B" w14:textId="77777777" w:rsidR="00141C55" w:rsidRPr="00EB166F" w:rsidRDefault="00141C55" w:rsidP="00EB166F">
            <w:pPr>
              <w:spacing w:before="93" w:after="0" w:line="240" w:lineRule="auto"/>
              <w:ind w:left="73" w:right="-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Score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F086C9C" w14:textId="77777777" w:rsidR="00141C55" w:rsidRPr="00EB166F" w:rsidRDefault="00141C55" w:rsidP="00EB166F">
            <w:pPr>
              <w:spacing w:before="91" w:after="0" w:line="240" w:lineRule="auto"/>
              <w:ind w:left="73" w:right="-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6E0538" w:rsidRPr="00EB166F" w14:paraId="6F086C9F" w14:textId="77777777" w:rsidTr="00EB166F">
        <w:trPr>
          <w:cantSplit/>
          <w:trHeight w:hRule="exact" w:val="227"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9E" w14:textId="77777777" w:rsidR="006E0538" w:rsidRPr="007565F2" w:rsidRDefault="006E0538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Toelichting</w:t>
            </w:r>
          </w:p>
        </w:tc>
      </w:tr>
      <w:tr w:rsidR="00EB166F" w:rsidRPr="00EB166F" w14:paraId="6F086CA1" w14:textId="77777777" w:rsidTr="00EB166F">
        <w:trPr>
          <w:cantSplit/>
          <w:trHeight w:hRule="exact" w:val="227"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A0" w14:textId="77777777" w:rsidR="00EB166F" w:rsidRPr="00EB166F" w:rsidRDefault="00EB166F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>C. Beheerste en integere bedrijfsvoering</w:t>
            </w:r>
          </w:p>
        </w:tc>
      </w:tr>
      <w:tr w:rsidR="00141C55" w:rsidRPr="00EB166F" w14:paraId="6F086CA5" w14:textId="77777777" w:rsidTr="00347F0B">
        <w:trPr>
          <w:cantSplit/>
          <w:trHeight w:hRule="exact" w:val="624"/>
        </w:trPr>
        <w:tc>
          <w:tcPr>
            <w:tcW w:w="63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A2" w14:textId="77777777" w:rsidR="00141C55" w:rsidRPr="007565F2" w:rsidRDefault="00141C55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C.1 Heeft kennis van en ervaring met het beoordelen van de inrichting en werking van de administratieve organisatie en interne beheersing</w:t>
            </w:r>
          </w:p>
        </w:tc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A3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A4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AA" w14:textId="77777777" w:rsidTr="00E525AD">
        <w:trPr>
          <w:cantSplit/>
          <w:trHeight w:hRule="exact" w:val="478"/>
        </w:trPr>
        <w:tc>
          <w:tcPr>
            <w:tcW w:w="63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A7" w14:textId="274FDB49" w:rsidR="00141C55" w:rsidRPr="007565F2" w:rsidRDefault="00141C55" w:rsidP="00E525AD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6C683B">
              <w:rPr>
                <w:rFonts w:ascii="Arial" w:eastAsia="Arial" w:hAnsi="Arial" w:cs="Arial"/>
                <w:color w:val="330066"/>
                <w:sz w:val="16"/>
                <w:szCs w:val="16"/>
              </w:rPr>
              <w:t>C</w:t>
            </w:r>
            <w:r w:rsidR="00711C0B">
              <w:rPr>
                <w:rFonts w:ascii="Arial" w:eastAsia="Arial" w:hAnsi="Arial" w:cs="Arial"/>
                <w:color w:val="330066"/>
                <w:sz w:val="16"/>
                <w:szCs w:val="16"/>
              </w:rPr>
              <w:t>.</w:t>
            </w:r>
            <w:r w:rsidRPr="006C683B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2. Heeft kennis van de bij of </w:t>
            </w:r>
            <w:proofErr w:type="gramStart"/>
            <w:r w:rsidRPr="006C683B">
              <w:rPr>
                <w:rFonts w:ascii="Arial" w:eastAsia="Arial" w:hAnsi="Arial" w:cs="Arial"/>
                <w:color w:val="330066"/>
                <w:sz w:val="16"/>
                <w:szCs w:val="16"/>
              </w:rPr>
              <w:t>krachtens</w:t>
            </w:r>
            <w:proofErr w:type="gramEnd"/>
            <w:r w:rsidRPr="006C683B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de </w:t>
            </w:r>
            <w:proofErr w:type="spellStart"/>
            <w:r w:rsidRPr="006C683B">
              <w:rPr>
                <w:rFonts w:ascii="Arial" w:eastAsia="Arial" w:hAnsi="Arial" w:cs="Arial"/>
                <w:color w:val="330066"/>
                <w:sz w:val="16"/>
                <w:szCs w:val="16"/>
              </w:rPr>
              <w:t>Wta</w:t>
            </w:r>
            <w:proofErr w:type="spellEnd"/>
            <w:r w:rsidRPr="006C683B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gestelde regels ten behoeve van een beheerste en integere bedrijfsvoering</w:t>
            </w:r>
          </w:p>
        </w:tc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A8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A9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AE" w14:textId="77777777" w:rsidTr="00347F0B">
        <w:trPr>
          <w:cantSplit/>
          <w:trHeight w:hRule="exact" w:val="624"/>
        </w:trPr>
        <w:tc>
          <w:tcPr>
            <w:tcW w:w="63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AB" w14:textId="187F4C77" w:rsidR="00141C55" w:rsidRPr="007565F2" w:rsidRDefault="006E0538" w:rsidP="00DA5653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C.3</w:t>
            </w:r>
            <w:r w:rsidR="00141C55"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Heeft kennis van en ervaring </w:t>
            </w:r>
            <w:r w:rsidR="00141C55" w:rsidRPr="00F64CBB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met </w:t>
            </w:r>
            <w:r w:rsidR="005B5C35" w:rsidRPr="00F64CBB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het </w:t>
            </w:r>
            <w:r w:rsidR="000C216F">
              <w:rPr>
                <w:rFonts w:ascii="Arial" w:eastAsia="Arial" w:hAnsi="Arial" w:cs="Arial"/>
                <w:color w:val="330066"/>
                <w:sz w:val="16"/>
                <w:szCs w:val="16"/>
              </w:rPr>
              <w:t>advisere</w:t>
            </w:r>
            <w:r w:rsidR="005B5C35">
              <w:rPr>
                <w:rFonts w:ascii="Arial" w:eastAsia="Arial" w:hAnsi="Arial" w:cs="Arial"/>
                <w:color w:val="330066"/>
                <w:sz w:val="16"/>
                <w:szCs w:val="16"/>
              </w:rPr>
              <w:t>n over en het toezichthouden op</w:t>
            </w:r>
            <w:r w:rsidR="00141C55"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="00141C55">
              <w:rPr>
                <w:rFonts w:ascii="Arial" w:eastAsia="Arial" w:hAnsi="Arial" w:cs="Arial"/>
                <w:color w:val="330066"/>
                <w:sz w:val="16"/>
                <w:szCs w:val="16"/>
              </w:rPr>
              <w:t>een</w:t>
            </w:r>
            <w:r w:rsidR="00141C55"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stelsel van kwaliteitsbeheersing </w:t>
            </w:r>
            <w:r w:rsidR="00141C55">
              <w:rPr>
                <w:rFonts w:ascii="Arial" w:eastAsia="Arial" w:hAnsi="Arial" w:cs="Arial"/>
                <w:color w:val="330066"/>
                <w:sz w:val="16"/>
                <w:szCs w:val="16"/>
              </w:rPr>
              <w:t>en de naleving ervan</w:t>
            </w:r>
          </w:p>
        </w:tc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AC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AD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B2" w14:textId="77777777" w:rsidTr="00347F0B">
        <w:trPr>
          <w:cantSplit/>
          <w:trHeight w:hRule="exact" w:val="624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AF" w14:textId="42E2FDF5" w:rsidR="00141C55" w:rsidRPr="007565F2" w:rsidRDefault="006E0538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C.4</w:t>
            </w:r>
            <w:r w:rsidR="00E525A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="00141C55"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Heeft kennis van en ervaring met het beoordelen van de werkzaamheden en de uitkomsten van de complia</w:t>
            </w:r>
            <w:r w:rsidR="00141C55" w:rsidRPr="007565F2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="00141C55"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ce-functie </w:t>
            </w:r>
            <w:r w:rsidR="00141C5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en kwaliteitsbewaking </w:t>
            </w:r>
            <w:r w:rsidR="00141C55"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(inclusief kwaliteitsreviews)  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B0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B1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B7" w14:textId="77777777" w:rsidTr="00347F0B">
        <w:trPr>
          <w:cantSplit/>
          <w:trHeight w:hRule="exact" w:val="624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B3" w14:textId="04552341" w:rsidR="00141C55" w:rsidRDefault="006E0538" w:rsidP="00DB6BAC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C.5</w:t>
            </w:r>
            <w:r w:rsidR="00E525A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="00141C55"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Heeft kennis van en ervaring met het beoordelen van </w:t>
            </w:r>
            <w:r w:rsidR="00141C5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het functioneren </w:t>
            </w:r>
            <w:r w:rsidR="00141C55"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van beleidsbepalers en externe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accountants</w:t>
            </w:r>
          </w:p>
          <w:p w14:paraId="6F086CB4" w14:textId="77777777" w:rsidR="00141C55" w:rsidRPr="007565F2" w:rsidRDefault="00141C55" w:rsidP="00DB6BAC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B5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B6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BB" w14:textId="77777777" w:rsidTr="00347F0B">
        <w:trPr>
          <w:cantSplit/>
          <w:trHeight w:hRule="exact" w:val="624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B8" w14:textId="665CC94D" w:rsidR="00141C55" w:rsidRPr="000C62B2" w:rsidRDefault="00141C55" w:rsidP="005B5C35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0C62B2">
              <w:rPr>
                <w:rFonts w:ascii="Arial" w:eastAsia="Arial" w:hAnsi="Arial" w:cs="Arial"/>
                <w:color w:val="330066"/>
                <w:sz w:val="16"/>
                <w:szCs w:val="16"/>
              </w:rPr>
              <w:t>C.</w:t>
            </w:r>
            <w:r w:rsidR="006E0538">
              <w:rPr>
                <w:rFonts w:ascii="Arial" w:eastAsia="Arial" w:hAnsi="Arial" w:cs="Arial"/>
                <w:color w:val="330066"/>
                <w:sz w:val="16"/>
                <w:szCs w:val="16"/>
              </w:rPr>
              <w:t>6</w:t>
            </w:r>
            <w:r w:rsidR="00E525A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0C62B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Heeft kennis van en ervaring met </w:t>
            </w:r>
            <w:r w:rsidRPr="00E329E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het </w:t>
            </w:r>
            <w:r w:rsidR="005B5C3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ontwikkelen </w:t>
            </w:r>
            <w:r w:rsidRPr="00E329E1">
              <w:rPr>
                <w:rFonts w:ascii="Arial" w:eastAsia="Arial" w:hAnsi="Arial" w:cs="Arial"/>
                <w:color w:val="330066"/>
                <w:sz w:val="16"/>
                <w:szCs w:val="16"/>
              </w:rPr>
              <w:t>en uitvoeren van</w:t>
            </w:r>
            <w:r w:rsidRPr="000C62B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E329E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een passend </w:t>
            </w:r>
            <w:r w:rsidRPr="000C62B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beloningsbeleid, ook ten aanzien van </w:t>
            </w:r>
            <w:r w:rsidRPr="00E329E1">
              <w:rPr>
                <w:rFonts w:ascii="Arial" w:eastAsia="Arial" w:hAnsi="Arial" w:cs="Arial"/>
                <w:color w:val="330066"/>
                <w:sz w:val="16"/>
                <w:szCs w:val="16"/>
              </w:rPr>
              <w:t>winstdeling, dat voldoende prestatieprikkels bevat om de kwaliteit van wettelijke controles te verzekeren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B9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BA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C0" w14:textId="77777777" w:rsidTr="00347F0B">
        <w:trPr>
          <w:cantSplit/>
          <w:trHeight w:hRule="exact" w:val="624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BD" w14:textId="6B889EAA" w:rsidR="00141C55" w:rsidRPr="000C62B2" w:rsidRDefault="006E0538" w:rsidP="00E525AD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C.7</w:t>
            </w:r>
            <w:r w:rsidR="00634D8E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="00141C55" w:rsidRPr="000C62B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Heeft kennis van en ervaring met het </w:t>
            </w:r>
            <w:r w:rsidR="00141C55" w:rsidRPr="00E329E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verkrijgen van voldoende diepgaande </w:t>
            </w:r>
            <w:r w:rsidR="00141C55" w:rsidRPr="000C62B2">
              <w:rPr>
                <w:rFonts w:ascii="Arial" w:eastAsia="Arial" w:hAnsi="Arial" w:cs="Arial"/>
                <w:color w:val="330066"/>
                <w:sz w:val="16"/>
                <w:szCs w:val="16"/>
              </w:rPr>
              <w:t>(</w:t>
            </w:r>
            <w:proofErr w:type="spellStart"/>
            <w:r w:rsidR="00141C55" w:rsidRPr="000C62B2">
              <w:rPr>
                <w:rFonts w:ascii="Arial" w:eastAsia="Arial" w:hAnsi="Arial" w:cs="Arial"/>
                <w:color w:val="330066"/>
                <w:sz w:val="16"/>
                <w:szCs w:val="16"/>
              </w:rPr>
              <w:t>sturings</w:t>
            </w:r>
            <w:proofErr w:type="spellEnd"/>
            <w:r w:rsidR="00141C55" w:rsidRPr="000C62B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)informatie 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BE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BF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D8E" w:rsidRPr="00EB166F" w14:paraId="6F086CC4" w14:textId="77777777" w:rsidTr="00347F0B">
        <w:trPr>
          <w:cantSplit/>
          <w:trHeight w:hRule="exact" w:val="624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C1" w14:textId="51773A56" w:rsidR="00634D8E" w:rsidRPr="000C62B2" w:rsidRDefault="00634D8E" w:rsidP="00634D8E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93ACB">
              <w:rPr>
                <w:rFonts w:ascii="Arial" w:eastAsia="Arial" w:hAnsi="Arial" w:cs="Arial"/>
                <w:color w:val="330066"/>
                <w:sz w:val="16"/>
                <w:szCs w:val="16"/>
              </w:rPr>
              <w:t>C.8</w:t>
            </w: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Heeft kennis van en ervaring met de opzet en werking van een risicomanagement-systeem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C2" w14:textId="77777777" w:rsidR="00634D8E" w:rsidRPr="00EB166F" w:rsidRDefault="00634D8E" w:rsidP="00634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C3" w14:textId="77777777" w:rsidR="00634D8E" w:rsidRPr="00EB166F" w:rsidRDefault="00634D8E" w:rsidP="00634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66F" w:rsidRPr="00EB166F" w14:paraId="6F086CCB" w14:textId="77777777" w:rsidTr="00EB166F">
        <w:trPr>
          <w:cantSplit/>
          <w:trHeight w:hRule="exact" w:val="227"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CA" w14:textId="77777777" w:rsidR="00EB166F" w:rsidRPr="007565F2" w:rsidRDefault="00EB166F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>D. Evenwichtige en consistente besluitvorming</w:t>
            </w:r>
          </w:p>
        </w:tc>
      </w:tr>
      <w:tr w:rsidR="00141C55" w:rsidRPr="00EB166F" w14:paraId="6F086CCF" w14:textId="77777777" w:rsidTr="00347F0B">
        <w:trPr>
          <w:cantSplit/>
          <w:trHeight w:hRule="exact" w:val="554"/>
        </w:trPr>
        <w:tc>
          <w:tcPr>
            <w:tcW w:w="63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CC" w14:textId="77777777" w:rsidR="00141C55" w:rsidRPr="007565F2" w:rsidRDefault="00141C55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D.1 Heeft kennis van en ervaring met h</w:t>
            </w:r>
            <w:r w:rsidRPr="007565F2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e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t in</w:t>
            </w:r>
            <w:r w:rsidRPr="007565F2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>t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erne besluitvormi</w:t>
            </w:r>
            <w:r w:rsidRPr="007565F2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gsproces van de accountantsorganisatie</w:t>
            </w:r>
          </w:p>
        </w:tc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CD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CE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D3" w14:textId="77777777" w:rsidTr="00347F0B">
        <w:trPr>
          <w:cantSplit/>
          <w:trHeight w:hRule="exact" w:val="624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D0" w14:textId="7C064ECC" w:rsidR="00141C55" w:rsidRPr="007565F2" w:rsidRDefault="00141C55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D.2 Heeft kennis van en ervaring met het beoordelen van (interne) rapportages om zijn/haar taak naar behoren te vervullen en weet wanneer</w:t>
            </w:r>
            <w:r w:rsidR="005B5C3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waar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ontbrekende informatie opgevraagd moet worden 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D1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D2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D8E" w:rsidRPr="00EB166F" w14:paraId="6F086CD7" w14:textId="77777777" w:rsidTr="00347F0B">
        <w:trPr>
          <w:cantSplit/>
          <w:trHeight w:hRule="exact" w:val="624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D4" w14:textId="0864F03E" w:rsidR="00634D8E" w:rsidRPr="007565F2" w:rsidRDefault="00634D8E" w:rsidP="00634D8E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D.3 </w:t>
            </w: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Weegt voldoende alternatieven af in een besluitvormingsproces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D5" w14:textId="77777777" w:rsidR="00634D8E" w:rsidRPr="00EB166F" w:rsidRDefault="00634D8E" w:rsidP="00634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D6" w14:textId="77777777" w:rsidR="00634D8E" w:rsidRPr="00EB166F" w:rsidRDefault="00634D8E" w:rsidP="00634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D8E" w:rsidRPr="00EB166F" w14:paraId="6F086CDB" w14:textId="77777777" w:rsidTr="00347F0B">
        <w:trPr>
          <w:cantSplit/>
          <w:trHeight w:hRule="exact" w:val="624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D8" w14:textId="50402A65" w:rsidR="00634D8E" w:rsidRPr="007565F2" w:rsidRDefault="00634D8E" w:rsidP="00634D8E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D.4</w:t>
            </w: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Heeft ervaring met het meewegen van alle betrokken belangen in een besluitvormingsproces, waarbij de kwaliteit van wettelijke controles wordt gewaarborgd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D9" w14:textId="77777777" w:rsidR="00634D8E" w:rsidRPr="00EB166F" w:rsidRDefault="00634D8E" w:rsidP="00634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DA" w14:textId="77777777" w:rsidR="00634D8E" w:rsidRPr="00EB166F" w:rsidRDefault="00634D8E" w:rsidP="00634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D8E" w:rsidRPr="00EB166F" w14:paraId="6F086CDF" w14:textId="77777777" w:rsidTr="00347F0B">
        <w:trPr>
          <w:cantSplit/>
          <w:trHeight w:hRule="exact" w:val="624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DC" w14:textId="5F379A10" w:rsidR="00634D8E" w:rsidRPr="007565F2" w:rsidRDefault="00634D8E" w:rsidP="00634D8E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D.5 </w:t>
            </w: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Heeft ervaring met het onderkennen en het bespreekbaar maken van belangenverstrengeling in het besluitvormingsproces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DD" w14:textId="77777777" w:rsidR="00634D8E" w:rsidRPr="00EB166F" w:rsidRDefault="00634D8E" w:rsidP="00634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DE" w14:textId="77777777" w:rsidR="00634D8E" w:rsidRPr="00EB166F" w:rsidRDefault="00634D8E" w:rsidP="00634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D8E" w:rsidRPr="00EB166F" w14:paraId="6F086CE3" w14:textId="77777777" w:rsidTr="00347F0B">
        <w:trPr>
          <w:cantSplit/>
          <w:trHeight w:hRule="exact" w:val="544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E0" w14:textId="6AFFE436" w:rsidR="00634D8E" w:rsidRPr="007565F2" w:rsidRDefault="00634D8E" w:rsidP="00634D8E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D.6 </w:t>
            </w: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Kan beoordelen of besluiten in lijn met de ondernemingsstrategie zijn genomen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E1" w14:textId="77777777" w:rsidR="00634D8E" w:rsidRPr="00EB166F" w:rsidRDefault="00634D8E" w:rsidP="00634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E2" w14:textId="77777777" w:rsidR="00634D8E" w:rsidRPr="00EB166F" w:rsidRDefault="00634D8E" w:rsidP="00634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D8E" w:rsidRPr="00EB166F" w14:paraId="6F086CE8" w14:textId="77777777" w:rsidTr="00347F0B">
        <w:trPr>
          <w:cantSplit/>
          <w:trHeight w:hRule="exact" w:val="568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BCDD3" w14:textId="6D6C37B8" w:rsidR="00634D8E" w:rsidRPr="0093500D" w:rsidRDefault="00634D8E" w:rsidP="00634D8E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D.7</w:t>
            </w:r>
            <w:r w:rsidR="005B5C3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Heeft kennis van en ervaring met </w:t>
            </w: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transparant </w:t>
            </w:r>
            <w:r w:rsidR="005B5C3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maken van besluitvorming </w:t>
            </w: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en </w:t>
            </w:r>
            <w:r w:rsidR="005B5C3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met </w:t>
            </w: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zorgvuldig vastlegg</w:t>
            </w:r>
            <w:r w:rsidR="005B5C35">
              <w:rPr>
                <w:rFonts w:ascii="Arial" w:eastAsia="Arial" w:hAnsi="Arial" w:cs="Arial"/>
                <w:color w:val="330066"/>
                <w:sz w:val="16"/>
                <w:szCs w:val="16"/>
              </w:rPr>
              <w:t>en daarvan</w:t>
            </w:r>
          </w:p>
          <w:p w14:paraId="6F086CE5" w14:textId="05CCA468" w:rsidR="00634D8E" w:rsidRPr="007565F2" w:rsidRDefault="00634D8E" w:rsidP="00634D8E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E6" w14:textId="77777777" w:rsidR="00634D8E" w:rsidRPr="00EB166F" w:rsidRDefault="00634D8E" w:rsidP="00634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E7" w14:textId="77777777" w:rsidR="00634D8E" w:rsidRPr="00EB166F" w:rsidRDefault="00634D8E" w:rsidP="00634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D8E" w14:paraId="4D95F5BC" w14:textId="77777777" w:rsidTr="00347F0B">
        <w:trPr>
          <w:cantSplit/>
          <w:trHeight w:hRule="exact" w:val="436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810AF" w14:textId="77777777" w:rsidR="00634D8E" w:rsidRDefault="00634D8E" w:rsidP="001863C6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D.8</w:t>
            </w: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Maakt duidelijke keuzes en kan hierbij goed zijn/haar overwegingen aangeven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4BE05" w14:textId="77777777" w:rsidR="00634D8E" w:rsidRPr="0093500D" w:rsidRDefault="00634D8E" w:rsidP="001863C6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ACBB6" w14:textId="77777777" w:rsidR="00634D8E" w:rsidRDefault="00634D8E" w:rsidP="001863C6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634D8E" w14:paraId="79CCBD60" w14:textId="77777777" w:rsidTr="00347F0B">
        <w:trPr>
          <w:cantSplit/>
          <w:trHeight w:hRule="exact" w:val="436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1075D" w14:textId="77777777" w:rsidR="00634D8E" w:rsidRPr="002A6021" w:rsidRDefault="00634D8E" w:rsidP="001863C6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D.9 Handelt in lijn met doelstellingen en gemaakte keuzes, maar kan onder (veranderde) omstandigheden gemotiveerd afwijken van genomen besluiten</w:t>
            </w:r>
          </w:p>
          <w:p w14:paraId="7B843AFF" w14:textId="77777777" w:rsidR="00634D8E" w:rsidRDefault="00634D8E" w:rsidP="001863C6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2A6021">
              <w:rPr>
                <w:rFonts w:ascii="Arial" w:eastAsia="Arial" w:hAnsi="Arial" w:cs="Arial"/>
                <w:color w:val="330066"/>
                <w:sz w:val="16"/>
                <w:szCs w:val="16"/>
              </w:rPr>
              <w:tab/>
            </w: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83C07" w14:textId="77777777" w:rsidR="00634D8E" w:rsidRPr="0093500D" w:rsidRDefault="00634D8E" w:rsidP="001863C6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3A7E4" w14:textId="77777777" w:rsidR="00634D8E" w:rsidRDefault="00634D8E" w:rsidP="001863C6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5B5C35" w14:paraId="2269FD83" w14:textId="77777777" w:rsidTr="0093469D">
        <w:trPr>
          <w:cantSplit/>
          <w:trHeight w:hRule="exact" w:val="578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C48EE" w14:textId="094A4B06" w:rsidR="005B5C35" w:rsidRPr="00316819" w:rsidRDefault="005B5C35" w:rsidP="001863C6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D.10 Heeft kennis van en ervaring met het uitvragen van feiten en/of omstandigheden die ten grondslag liggen aan de besluitvorming en de impact daarvan op het publiek belang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69C6B" w14:textId="77777777" w:rsidR="005B5C35" w:rsidRPr="0093500D" w:rsidRDefault="005B5C35" w:rsidP="001863C6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B7310" w14:textId="77777777" w:rsidR="005B5C35" w:rsidRDefault="005B5C35" w:rsidP="001863C6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</w:tbl>
    <w:p w14:paraId="6F086CEF" w14:textId="7FC018A3" w:rsidR="00A4153A" w:rsidRPr="0093500D" w:rsidRDefault="001C09F5" w:rsidP="00E525AD">
      <w:pPr>
        <w:rPr>
          <w:color w:val="330066"/>
        </w:rPr>
      </w:pPr>
      <w:r>
        <w:rPr>
          <w:color w:val="330066"/>
        </w:rPr>
        <w:tab/>
      </w:r>
      <w:r>
        <w:rPr>
          <w:color w:val="330066"/>
        </w:rPr>
        <w:tab/>
      </w:r>
      <w:r>
        <w:rPr>
          <w:color w:val="330066"/>
        </w:rPr>
        <w:tab/>
      </w:r>
      <w:r>
        <w:rPr>
          <w:color w:val="330066"/>
        </w:rPr>
        <w:tab/>
      </w:r>
      <w:r>
        <w:rPr>
          <w:color w:val="330066"/>
        </w:rPr>
        <w:tab/>
      </w:r>
      <w:r>
        <w:rPr>
          <w:color w:val="330066"/>
        </w:rPr>
        <w:tab/>
      </w:r>
      <w:r>
        <w:rPr>
          <w:color w:val="330066"/>
        </w:rPr>
        <w:tab/>
        <w:t>***</w:t>
      </w:r>
    </w:p>
    <w:sectPr w:rsidR="00A4153A" w:rsidRPr="0093500D" w:rsidSect="00E52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E88F6" w14:textId="77777777" w:rsidR="0097382C" w:rsidRDefault="0097382C" w:rsidP="00EB166F">
      <w:pPr>
        <w:spacing w:after="0" w:line="240" w:lineRule="auto"/>
      </w:pPr>
      <w:r>
        <w:separator/>
      </w:r>
    </w:p>
  </w:endnote>
  <w:endnote w:type="continuationSeparator" w:id="0">
    <w:p w14:paraId="633FA369" w14:textId="77777777" w:rsidR="0097382C" w:rsidRDefault="0097382C" w:rsidP="00EB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9513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086CF9" w14:textId="77777777" w:rsidR="006E0538" w:rsidRDefault="006E0538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095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E68E3F9" w14:textId="17E966B4" w:rsidR="007C32EB" w:rsidRPr="007C32EB" w:rsidRDefault="007C32EB" w:rsidP="007C32EB">
    <w:pPr>
      <w:pStyle w:val="Voettekst"/>
      <w:rPr>
        <w:i/>
        <w:sz w:val="18"/>
        <w:szCs w:val="18"/>
      </w:rPr>
    </w:pPr>
    <w:r w:rsidRPr="007C32EB">
      <w:rPr>
        <w:i/>
        <w:sz w:val="18"/>
        <w:szCs w:val="18"/>
      </w:rPr>
      <w:t xml:space="preserve">Versie </w:t>
    </w:r>
    <w:r w:rsidR="0014095A">
      <w:rPr>
        <w:i/>
        <w:sz w:val="18"/>
        <w:szCs w:val="18"/>
      </w:rPr>
      <w:t>juni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6BB5" w14:textId="5F906241" w:rsidR="003F5F89" w:rsidRPr="007C32EB" w:rsidRDefault="007C32EB">
    <w:pPr>
      <w:pStyle w:val="Voettekst"/>
      <w:rPr>
        <w:i/>
        <w:sz w:val="18"/>
        <w:szCs w:val="18"/>
      </w:rPr>
    </w:pPr>
    <w:r w:rsidRPr="007C32EB">
      <w:rPr>
        <w:i/>
        <w:sz w:val="18"/>
        <w:szCs w:val="18"/>
      </w:rPr>
      <w:t>Versie</w:t>
    </w:r>
    <w:r w:rsidR="002C0C9C">
      <w:rPr>
        <w:i/>
        <w:sz w:val="18"/>
        <w:szCs w:val="18"/>
      </w:rPr>
      <w:t xml:space="preserve"> </w:t>
    </w:r>
    <w:r w:rsidR="0014095A">
      <w:rPr>
        <w:i/>
        <w:sz w:val="18"/>
        <w:szCs w:val="18"/>
      </w:rPr>
      <w:t>juni 2020</w:t>
    </w:r>
  </w:p>
  <w:p w14:paraId="6F086CFD" w14:textId="77777777" w:rsidR="00EB166F" w:rsidRDefault="00EB16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79282" w14:textId="77777777" w:rsidR="0097382C" w:rsidRDefault="0097382C" w:rsidP="00EB166F">
      <w:pPr>
        <w:spacing w:after="0" w:line="240" w:lineRule="auto"/>
      </w:pPr>
      <w:r>
        <w:separator/>
      </w:r>
    </w:p>
  </w:footnote>
  <w:footnote w:type="continuationSeparator" w:id="0">
    <w:p w14:paraId="255517AF" w14:textId="77777777" w:rsidR="0097382C" w:rsidRDefault="0097382C" w:rsidP="00EB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AFB1E" w14:textId="77777777" w:rsidR="007C32EB" w:rsidRDefault="007C32EB" w:rsidP="007C32EB">
    <w:pPr>
      <w:autoSpaceDE w:val="0"/>
      <w:autoSpaceDN w:val="0"/>
      <w:adjustRightInd w:val="0"/>
      <w:spacing w:after="0" w:line="240" w:lineRule="auto"/>
      <w:rPr>
        <w:b/>
        <w:i/>
        <w:color w:val="BF8F00" w:themeColor="accent4" w:themeShade="BF"/>
        <w:sz w:val="24"/>
        <w:szCs w:val="24"/>
      </w:rPr>
    </w:pPr>
    <w:r>
      <w:rPr>
        <w:b/>
        <w:i/>
        <w:color w:val="BF8F00" w:themeColor="accent4" w:themeShade="BF"/>
        <w:sz w:val="24"/>
        <w:szCs w:val="24"/>
      </w:rPr>
      <w:t xml:space="preserve">Toelichting </w:t>
    </w:r>
    <w:r w:rsidRPr="00D542B4">
      <w:rPr>
        <w:b/>
        <w:i/>
        <w:color w:val="BF8F00" w:themeColor="accent4" w:themeShade="BF"/>
        <w:sz w:val="24"/>
        <w:szCs w:val="24"/>
      </w:rPr>
      <w:t xml:space="preserve">Geschiktheidsmatrix </w:t>
    </w:r>
    <w:r>
      <w:rPr>
        <w:b/>
        <w:i/>
        <w:color w:val="BF8F00" w:themeColor="accent4" w:themeShade="BF"/>
        <w:sz w:val="24"/>
        <w:szCs w:val="24"/>
      </w:rPr>
      <w:t xml:space="preserve">per persoon </w:t>
    </w:r>
    <w:r w:rsidRPr="00D542B4">
      <w:rPr>
        <w:b/>
        <w:i/>
        <w:color w:val="BF8F00" w:themeColor="accent4" w:themeShade="BF"/>
        <w:sz w:val="24"/>
        <w:szCs w:val="24"/>
      </w:rPr>
      <w:t>collectief III – leden toezichthoudend orgaan</w:t>
    </w:r>
    <w:r>
      <w:rPr>
        <w:b/>
        <w:i/>
        <w:color w:val="BF8F00" w:themeColor="accent4" w:themeShade="BF"/>
        <w:sz w:val="24"/>
        <w:szCs w:val="24"/>
      </w:rPr>
      <w:t xml:space="preserve"> OOB-accountantsorganisatie</w:t>
    </w:r>
  </w:p>
  <w:p w14:paraId="6F086CF7" w14:textId="77777777" w:rsidR="00EB166F" w:rsidRDefault="00EB166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86CFB" w14:textId="2B3A233C" w:rsidR="00EB166F" w:rsidRPr="00E52E21" w:rsidRDefault="00EA2A21">
    <w:pPr>
      <w:pStyle w:val="Koptekst"/>
    </w:pPr>
    <w:r>
      <w:rPr>
        <w:b/>
        <w:i/>
        <w:color w:val="BF8F00" w:themeColor="accent4" w:themeShade="BF"/>
        <w:sz w:val="24"/>
        <w:szCs w:val="24"/>
      </w:rPr>
      <w:t xml:space="preserve">Toelichting </w:t>
    </w:r>
    <w:r w:rsidR="00E52E21" w:rsidRPr="00D542B4">
      <w:rPr>
        <w:b/>
        <w:i/>
        <w:color w:val="BF8F00" w:themeColor="accent4" w:themeShade="BF"/>
        <w:sz w:val="24"/>
        <w:szCs w:val="24"/>
      </w:rPr>
      <w:t xml:space="preserve">Geschiktheidsmatrix </w:t>
    </w:r>
    <w:r>
      <w:rPr>
        <w:b/>
        <w:i/>
        <w:color w:val="BF8F00" w:themeColor="accent4" w:themeShade="BF"/>
        <w:sz w:val="24"/>
        <w:szCs w:val="24"/>
      </w:rPr>
      <w:t xml:space="preserve">per persoon </w:t>
    </w:r>
    <w:r w:rsidR="00E52E21" w:rsidRPr="00D542B4">
      <w:rPr>
        <w:b/>
        <w:i/>
        <w:color w:val="BF8F00" w:themeColor="accent4" w:themeShade="BF"/>
        <w:sz w:val="24"/>
        <w:szCs w:val="24"/>
      </w:rPr>
      <w:t>collectief III – leden toezichthoudend orgaan</w:t>
    </w:r>
    <w:r w:rsidR="008C1602">
      <w:rPr>
        <w:b/>
        <w:i/>
        <w:color w:val="BF8F00" w:themeColor="accent4" w:themeShade="BF"/>
        <w:sz w:val="24"/>
        <w:szCs w:val="24"/>
      </w:rPr>
      <w:t xml:space="preserve"> OOB-accountantsorganisatie</w:t>
    </w:r>
    <w:r w:rsidR="00E52E21">
      <w:rPr>
        <w:b/>
        <w:i/>
        <w:color w:val="BF8F00" w:themeColor="accent4" w:themeShade="BF"/>
        <w:sz w:val="24"/>
        <w:szCs w:val="24"/>
      </w:rPr>
      <w:t xml:space="preserve"> </w:t>
    </w:r>
    <w:r w:rsidR="00E52E21">
      <w:ptab w:relativeTo="margin" w:alignment="center" w:leader="none"/>
    </w:r>
    <w:r w:rsidR="00E52E21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A6224"/>
    <w:multiLevelType w:val="hybridMultilevel"/>
    <w:tmpl w:val="2B1640E8"/>
    <w:lvl w:ilvl="0" w:tplc="185ABC1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F3374"/>
    <w:multiLevelType w:val="hybridMultilevel"/>
    <w:tmpl w:val="D17C2ADC"/>
    <w:lvl w:ilvl="0" w:tplc="53566492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FC9"/>
    <w:rsid w:val="00000977"/>
    <w:rsid w:val="00002057"/>
    <w:rsid w:val="00002341"/>
    <w:rsid w:val="000037F3"/>
    <w:rsid w:val="00004E8B"/>
    <w:rsid w:val="00013BD0"/>
    <w:rsid w:val="000160EC"/>
    <w:rsid w:val="00016ECC"/>
    <w:rsid w:val="0002197F"/>
    <w:rsid w:val="000415CA"/>
    <w:rsid w:val="00041F97"/>
    <w:rsid w:val="00045B11"/>
    <w:rsid w:val="00050822"/>
    <w:rsid w:val="00050C12"/>
    <w:rsid w:val="00050C45"/>
    <w:rsid w:val="00065D66"/>
    <w:rsid w:val="00072336"/>
    <w:rsid w:val="000868FF"/>
    <w:rsid w:val="00090095"/>
    <w:rsid w:val="000A7752"/>
    <w:rsid w:val="000C0182"/>
    <w:rsid w:val="000C216F"/>
    <w:rsid w:val="000C62B2"/>
    <w:rsid w:val="000D530E"/>
    <w:rsid w:val="000F4F43"/>
    <w:rsid w:val="000F5B8D"/>
    <w:rsid w:val="00123980"/>
    <w:rsid w:val="00123BED"/>
    <w:rsid w:val="001246F7"/>
    <w:rsid w:val="00127A58"/>
    <w:rsid w:val="00132820"/>
    <w:rsid w:val="00132B3F"/>
    <w:rsid w:val="00135DA6"/>
    <w:rsid w:val="00136176"/>
    <w:rsid w:val="001374D4"/>
    <w:rsid w:val="0014095A"/>
    <w:rsid w:val="00141C55"/>
    <w:rsid w:val="0014318D"/>
    <w:rsid w:val="001448BD"/>
    <w:rsid w:val="00146FD3"/>
    <w:rsid w:val="00151A2C"/>
    <w:rsid w:val="0016199F"/>
    <w:rsid w:val="0017385D"/>
    <w:rsid w:val="00176C38"/>
    <w:rsid w:val="00181183"/>
    <w:rsid w:val="0018763D"/>
    <w:rsid w:val="00193926"/>
    <w:rsid w:val="00197D93"/>
    <w:rsid w:val="001C09F5"/>
    <w:rsid w:val="001C7253"/>
    <w:rsid w:val="001D37A0"/>
    <w:rsid w:val="001D45F4"/>
    <w:rsid w:val="001D5F7E"/>
    <w:rsid w:val="001F18CA"/>
    <w:rsid w:val="002002F5"/>
    <w:rsid w:val="00202E55"/>
    <w:rsid w:val="00204F8F"/>
    <w:rsid w:val="00215F2A"/>
    <w:rsid w:val="002234E4"/>
    <w:rsid w:val="00231A78"/>
    <w:rsid w:val="00231AD7"/>
    <w:rsid w:val="00237913"/>
    <w:rsid w:val="00247F76"/>
    <w:rsid w:val="0025631D"/>
    <w:rsid w:val="002714DF"/>
    <w:rsid w:val="00287269"/>
    <w:rsid w:val="002901E2"/>
    <w:rsid w:val="002929DA"/>
    <w:rsid w:val="002964E9"/>
    <w:rsid w:val="00297E29"/>
    <w:rsid w:val="002A21A7"/>
    <w:rsid w:val="002A5175"/>
    <w:rsid w:val="002A772A"/>
    <w:rsid w:val="002A77F7"/>
    <w:rsid w:val="002C0A9F"/>
    <w:rsid w:val="002C0C9C"/>
    <w:rsid w:val="002C0E8C"/>
    <w:rsid w:val="002C2E88"/>
    <w:rsid w:val="002D0A4E"/>
    <w:rsid w:val="002D5123"/>
    <w:rsid w:val="002D6AE6"/>
    <w:rsid w:val="002E0626"/>
    <w:rsid w:val="002E11F8"/>
    <w:rsid w:val="002E1B15"/>
    <w:rsid w:val="002E7A5C"/>
    <w:rsid w:val="00301AD2"/>
    <w:rsid w:val="00302A78"/>
    <w:rsid w:val="00303B3A"/>
    <w:rsid w:val="00306C61"/>
    <w:rsid w:val="00306F92"/>
    <w:rsid w:val="00313F8E"/>
    <w:rsid w:val="00323DC9"/>
    <w:rsid w:val="00327EBD"/>
    <w:rsid w:val="0033605B"/>
    <w:rsid w:val="00337585"/>
    <w:rsid w:val="003423CE"/>
    <w:rsid w:val="00345506"/>
    <w:rsid w:val="00347405"/>
    <w:rsid w:val="00347F0B"/>
    <w:rsid w:val="0036468F"/>
    <w:rsid w:val="0037123D"/>
    <w:rsid w:val="00373890"/>
    <w:rsid w:val="00373F07"/>
    <w:rsid w:val="00377360"/>
    <w:rsid w:val="003813AA"/>
    <w:rsid w:val="00385DF0"/>
    <w:rsid w:val="003869D0"/>
    <w:rsid w:val="003C2C87"/>
    <w:rsid w:val="003F5D3F"/>
    <w:rsid w:val="003F5F89"/>
    <w:rsid w:val="00403D27"/>
    <w:rsid w:val="00412385"/>
    <w:rsid w:val="00412840"/>
    <w:rsid w:val="00417E6E"/>
    <w:rsid w:val="00423B6C"/>
    <w:rsid w:val="00432BE9"/>
    <w:rsid w:val="00436EE6"/>
    <w:rsid w:val="00454078"/>
    <w:rsid w:val="004560A7"/>
    <w:rsid w:val="00456688"/>
    <w:rsid w:val="004602EC"/>
    <w:rsid w:val="00466FCB"/>
    <w:rsid w:val="004764D9"/>
    <w:rsid w:val="00477168"/>
    <w:rsid w:val="00482D93"/>
    <w:rsid w:val="0049525C"/>
    <w:rsid w:val="004A6BA6"/>
    <w:rsid w:val="004B04E5"/>
    <w:rsid w:val="004B7ACC"/>
    <w:rsid w:val="004C0591"/>
    <w:rsid w:val="004C100F"/>
    <w:rsid w:val="004C5EDE"/>
    <w:rsid w:val="004C6755"/>
    <w:rsid w:val="004E0989"/>
    <w:rsid w:val="004E7B8B"/>
    <w:rsid w:val="004F2124"/>
    <w:rsid w:val="004F2920"/>
    <w:rsid w:val="004F2E18"/>
    <w:rsid w:val="00513953"/>
    <w:rsid w:val="00513FC7"/>
    <w:rsid w:val="0051615E"/>
    <w:rsid w:val="00527593"/>
    <w:rsid w:val="005432F9"/>
    <w:rsid w:val="00551FC9"/>
    <w:rsid w:val="00564A9E"/>
    <w:rsid w:val="00573881"/>
    <w:rsid w:val="005762D1"/>
    <w:rsid w:val="00583B2A"/>
    <w:rsid w:val="00585065"/>
    <w:rsid w:val="005A1A8D"/>
    <w:rsid w:val="005A345C"/>
    <w:rsid w:val="005A516E"/>
    <w:rsid w:val="005A56E7"/>
    <w:rsid w:val="005B483F"/>
    <w:rsid w:val="005B5292"/>
    <w:rsid w:val="005B5C35"/>
    <w:rsid w:val="005E5D1B"/>
    <w:rsid w:val="005F2262"/>
    <w:rsid w:val="00602F2D"/>
    <w:rsid w:val="00605BDB"/>
    <w:rsid w:val="00606A33"/>
    <w:rsid w:val="00607CA9"/>
    <w:rsid w:val="00625F22"/>
    <w:rsid w:val="00634091"/>
    <w:rsid w:val="00634D8E"/>
    <w:rsid w:val="006407A9"/>
    <w:rsid w:val="0064417E"/>
    <w:rsid w:val="00645B68"/>
    <w:rsid w:val="00647626"/>
    <w:rsid w:val="006755A0"/>
    <w:rsid w:val="0069214D"/>
    <w:rsid w:val="00692A30"/>
    <w:rsid w:val="00695FFB"/>
    <w:rsid w:val="006964B4"/>
    <w:rsid w:val="006A3590"/>
    <w:rsid w:val="006A3A5F"/>
    <w:rsid w:val="006A3F51"/>
    <w:rsid w:val="006A4E7D"/>
    <w:rsid w:val="006B3C25"/>
    <w:rsid w:val="006B518F"/>
    <w:rsid w:val="006B51CC"/>
    <w:rsid w:val="006C036C"/>
    <w:rsid w:val="006C65A6"/>
    <w:rsid w:val="006C683B"/>
    <w:rsid w:val="006C7D4E"/>
    <w:rsid w:val="006D3AFB"/>
    <w:rsid w:val="006D7F80"/>
    <w:rsid w:val="006E0538"/>
    <w:rsid w:val="006E14EC"/>
    <w:rsid w:val="007000A3"/>
    <w:rsid w:val="0070030D"/>
    <w:rsid w:val="0070445B"/>
    <w:rsid w:val="00710AB1"/>
    <w:rsid w:val="00711C0B"/>
    <w:rsid w:val="00731744"/>
    <w:rsid w:val="007437E1"/>
    <w:rsid w:val="007565F2"/>
    <w:rsid w:val="0076172B"/>
    <w:rsid w:val="007660DF"/>
    <w:rsid w:val="007662C0"/>
    <w:rsid w:val="0078254B"/>
    <w:rsid w:val="00784C35"/>
    <w:rsid w:val="007978EF"/>
    <w:rsid w:val="007A52D6"/>
    <w:rsid w:val="007A74AA"/>
    <w:rsid w:val="007B1E7F"/>
    <w:rsid w:val="007B5D20"/>
    <w:rsid w:val="007C2E47"/>
    <w:rsid w:val="007C32EB"/>
    <w:rsid w:val="007C6F45"/>
    <w:rsid w:val="007C709A"/>
    <w:rsid w:val="007D0577"/>
    <w:rsid w:val="007D158B"/>
    <w:rsid w:val="007D1D80"/>
    <w:rsid w:val="007D5843"/>
    <w:rsid w:val="007E3FD8"/>
    <w:rsid w:val="007F24FD"/>
    <w:rsid w:val="00800AA3"/>
    <w:rsid w:val="00810F1F"/>
    <w:rsid w:val="008150B8"/>
    <w:rsid w:val="00821074"/>
    <w:rsid w:val="00843AC0"/>
    <w:rsid w:val="008440A2"/>
    <w:rsid w:val="00844CB2"/>
    <w:rsid w:val="008646D5"/>
    <w:rsid w:val="008662D6"/>
    <w:rsid w:val="008740DA"/>
    <w:rsid w:val="00876C67"/>
    <w:rsid w:val="00891494"/>
    <w:rsid w:val="008A4B1F"/>
    <w:rsid w:val="008C0E48"/>
    <w:rsid w:val="008C1602"/>
    <w:rsid w:val="008C6DB3"/>
    <w:rsid w:val="008E3BDD"/>
    <w:rsid w:val="008F0615"/>
    <w:rsid w:val="00901D5B"/>
    <w:rsid w:val="00910B7C"/>
    <w:rsid w:val="00911C1E"/>
    <w:rsid w:val="00912AE3"/>
    <w:rsid w:val="00913A0E"/>
    <w:rsid w:val="009157C0"/>
    <w:rsid w:val="0091675A"/>
    <w:rsid w:val="00931E71"/>
    <w:rsid w:val="00932180"/>
    <w:rsid w:val="0093469D"/>
    <w:rsid w:val="0094465A"/>
    <w:rsid w:val="009517F8"/>
    <w:rsid w:val="0095221E"/>
    <w:rsid w:val="009640EA"/>
    <w:rsid w:val="00967276"/>
    <w:rsid w:val="0097382C"/>
    <w:rsid w:val="00977251"/>
    <w:rsid w:val="00982D43"/>
    <w:rsid w:val="00983787"/>
    <w:rsid w:val="009857B6"/>
    <w:rsid w:val="0098634E"/>
    <w:rsid w:val="009959A0"/>
    <w:rsid w:val="0099660F"/>
    <w:rsid w:val="009A0CDC"/>
    <w:rsid w:val="009B0C0C"/>
    <w:rsid w:val="009B4352"/>
    <w:rsid w:val="009C55CE"/>
    <w:rsid w:val="009E2A3B"/>
    <w:rsid w:val="009F5D2C"/>
    <w:rsid w:val="00A02147"/>
    <w:rsid w:val="00A024F3"/>
    <w:rsid w:val="00A171DA"/>
    <w:rsid w:val="00A2619C"/>
    <w:rsid w:val="00A4153A"/>
    <w:rsid w:val="00A42D93"/>
    <w:rsid w:val="00A6179D"/>
    <w:rsid w:val="00A649A9"/>
    <w:rsid w:val="00A65C57"/>
    <w:rsid w:val="00A74054"/>
    <w:rsid w:val="00A77944"/>
    <w:rsid w:val="00A80722"/>
    <w:rsid w:val="00A80C0D"/>
    <w:rsid w:val="00A97EBA"/>
    <w:rsid w:val="00AA38A3"/>
    <w:rsid w:val="00AB4EF1"/>
    <w:rsid w:val="00AC170F"/>
    <w:rsid w:val="00AC7CEB"/>
    <w:rsid w:val="00AD4F48"/>
    <w:rsid w:val="00AE00D6"/>
    <w:rsid w:val="00AE1988"/>
    <w:rsid w:val="00AE5125"/>
    <w:rsid w:val="00AE562B"/>
    <w:rsid w:val="00AE5BE6"/>
    <w:rsid w:val="00AE670A"/>
    <w:rsid w:val="00AF0FBA"/>
    <w:rsid w:val="00B03CA5"/>
    <w:rsid w:val="00B1157E"/>
    <w:rsid w:val="00B271BB"/>
    <w:rsid w:val="00B3271F"/>
    <w:rsid w:val="00B42CA1"/>
    <w:rsid w:val="00B45EF4"/>
    <w:rsid w:val="00B561A7"/>
    <w:rsid w:val="00B56C3D"/>
    <w:rsid w:val="00B8000F"/>
    <w:rsid w:val="00BA0F93"/>
    <w:rsid w:val="00BC49E0"/>
    <w:rsid w:val="00BC4BAA"/>
    <w:rsid w:val="00BE1F4B"/>
    <w:rsid w:val="00BE2733"/>
    <w:rsid w:val="00BE3E14"/>
    <w:rsid w:val="00BE7A25"/>
    <w:rsid w:val="00BF3E00"/>
    <w:rsid w:val="00BF6ABA"/>
    <w:rsid w:val="00C02BEB"/>
    <w:rsid w:val="00C10984"/>
    <w:rsid w:val="00C1736E"/>
    <w:rsid w:val="00C3163A"/>
    <w:rsid w:val="00C466D7"/>
    <w:rsid w:val="00C47F85"/>
    <w:rsid w:val="00C51214"/>
    <w:rsid w:val="00C61916"/>
    <w:rsid w:val="00C66693"/>
    <w:rsid w:val="00C77E9A"/>
    <w:rsid w:val="00C8337A"/>
    <w:rsid w:val="00C936EF"/>
    <w:rsid w:val="00C97D66"/>
    <w:rsid w:val="00CA0020"/>
    <w:rsid w:val="00CA2E8A"/>
    <w:rsid w:val="00CA3F8F"/>
    <w:rsid w:val="00CB196E"/>
    <w:rsid w:val="00CC255A"/>
    <w:rsid w:val="00CD23F8"/>
    <w:rsid w:val="00CE11FD"/>
    <w:rsid w:val="00CE15C5"/>
    <w:rsid w:val="00D068FF"/>
    <w:rsid w:val="00D131B8"/>
    <w:rsid w:val="00D15D31"/>
    <w:rsid w:val="00D1789B"/>
    <w:rsid w:val="00D2458F"/>
    <w:rsid w:val="00D25C1C"/>
    <w:rsid w:val="00D36D2E"/>
    <w:rsid w:val="00D37C1D"/>
    <w:rsid w:val="00D435ED"/>
    <w:rsid w:val="00D46B5E"/>
    <w:rsid w:val="00D4730A"/>
    <w:rsid w:val="00D542B4"/>
    <w:rsid w:val="00D562FB"/>
    <w:rsid w:val="00D60A4F"/>
    <w:rsid w:val="00D63631"/>
    <w:rsid w:val="00D641DD"/>
    <w:rsid w:val="00D67EE1"/>
    <w:rsid w:val="00D70D83"/>
    <w:rsid w:val="00D76CEB"/>
    <w:rsid w:val="00D846FA"/>
    <w:rsid w:val="00D90028"/>
    <w:rsid w:val="00D939E0"/>
    <w:rsid w:val="00DA5653"/>
    <w:rsid w:val="00DB6BAC"/>
    <w:rsid w:val="00DC141D"/>
    <w:rsid w:val="00DC7583"/>
    <w:rsid w:val="00DD1531"/>
    <w:rsid w:val="00DF7534"/>
    <w:rsid w:val="00E040C9"/>
    <w:rsid w:val="00E05C57"/>
    <w:rsid w:val="00E12481"/>
    <w:rsid w:val="00E12EA0"/>
    <w:rsid w:val="00E13A2A"/>
    <w:rsid w:val="00E329E1"/>
    <w:rsid w:val="00E35E72"/>
    <w:rsid w:val="00E37989"/>
    <w:rsid w:val="00E4759F"/>
    <w:rsid w:val="00E525AD"/>
    <w:rsid w:val="00E52E21"/>
    <w:rsid w:val="00E6214F"/>
    <w:rsid w:val="00E83D50"/>
    <w:rsid w:val="00E90CA6"/>
    <w:rsid w:val="00EA2A21"/>
    <w:rsid w:val="00EA3C7F"/>
    <w:rsid w:val="00EB166F"/>
    <w:rsid w:val="00EB3BFD"/>
    <w:rsid w:val="00EB792D"/>
    <w:rsid w:val="00EC1FCB"/>
    <w:rsid w:val="00ED16CC"/>
    <w:rsid w:val="00ED33D8"/>
    <w:rsid w:val="00ED376D"/>
    <w:rsid w:val="00EE203D"/>
    <w:rsid w:val="00EE4CA4"/>
    <w:rsid w:val="00EE535F"/>
    <w:rsid w:val="00EF0C6C"/>
    <w:rsid w:val="00EF163B"/>
    <w:rsid w:val="00EF605F"/>
    <w:rsid w:val="00F02D45"/>
    <w:rsid w:val="00F25AF3"/>
    <w:rsid w:val="00F3210D"/>
    <w:rsid w:val="00F5273D"/>
    <w:rsid w:val="00F57F1E"/>
    <w:rsid w:val="00F60F5D"/>
    <w:rsid w:val="00F6191F"/>
    <w:rsid w:val="00F64CBB"/>
    <w:rsid w:val="00F655F8"/>
    <w:rsid w:val="00F73BB6"/>
    <w:rsid w:val="00F870DE"/>
    <w:rsid w:val="00F903C0"/>
    <w:rsid w:val="00F96DA4"/>
    <w:rsid w:val="00F971DB"/>
    <w:rsid w:val="00FA216E"/>
    <w:rsid w:val="00FB2A85"/>
    <w:rsid w:val="00FC7947"/>
    <w:rsid w:val="00FD4ED1"/>
    <w:rsid w:val="00FE1FD8"/>
    <w:rsid w:val="00FF21FB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86C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1FC9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641D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B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166F"/>
    <w:rPr>
      <w:rFonts w:eastAsiaTheme="minorEastAsia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B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166F"/>
    <w:rPr>
      <w:rFonts w:eastAsiaTheme="minorEastAsia"/>
      <w:lang w:eastAsia="nl-NL"/>
    </w:rPr>
  </w:style>
  <w:style w:type="table" w:styleId="Tabelraster">
    <w:name w:val="Table Grid"/>
    <w:basedOn w:val="Standaardtabel"/>
    <w:uiPriority w:val="59"/>
    <w:rsid w:val="00E52E21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F7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7534"/>
    <w:rPr>
      <w:rFonts w:ascii="Segoe UI" w:eastAsiaTheme="minorEastAsia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19" Type="http://schemas.openxmlformats.org/officeDocument/2006/relationships/customXml" Target="../customXml/item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  <_dlc_DocId xmlns="dd62d345-e1f9-48ef-b6ff-7cdbbbf7a6ae">AFMDOC-129-12307</_dlc_DocId>
    <_dlc_DocIdUrl xmlns="dd62d345-e1f9-48ef-b6ff-7cdbbbf7a6ae">
      <Url>https://dms.stelan.nl/bedrijfsvoering/_layouts/15/DocIdRedir.aspx?ID=AFMDOC-129-12307</Url>
      <Description>AFMDOC-129-12307</Description>
    </_dlc_DocIdUrl>
  </documentManagement>
</p:properties>
</file>

<file path=customXml/itemProps1.xml><?xml version="1.0" encoding="utf-8"?>
<ds:datastoreItem xmlns:ds="http://schemas.openxmlformats.org/officeDocument/2006/customXml" ds:itemID="{435B534D-19B7-4983-824C-C4527735A4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474161-0BE7-4B80-BB63-AC1D5E18CCA6}"/>
</file>

<file path=customXml/itemProps3.xml><?xml version="1.0" encoding="utf-8"?>
<ds:datastoreItem xmlns:ds="http://schemas.openxmlformats.org/officeDocument/2006/customXml" ds:itemID="{B44AFC56-672B-46B8-AFDD-EB70B463080B}"/>
</file>

<file path=customXml/itemProps4.xml><?xml version="1.0" encoding="utf-8"?>
<ds:datastoreItem xmlns:ds="http://schemas.openxmlformats.org/officeDocument/2006/customXml" ds:itemID="{BBAA4B54-26C5-43D7-9C4B-8748F45AF857}"/>
</file>

<file path=customXml/itemProps5.xml><?xml version="1.0" encoding="utf-8"?>
<ds:datastoreItem xmlns:ds="http://schemas.openxmlformats.org/officeDocument/2006/customXml" ds:itemID="{BE03EB01-B78B-446C-A65A-B490F207131D}"/>
</file>

<file path=customXml/itemProps6.xml><?xml version="1.0" encoding="utf-8"?>
<ds:datastoreItem xmlns:ds="http://schemas.openxmlformats.org/officeDocument/2006/customXml" ds:itemID="{F4D1F472-160C-4D6C-B1EE-D6E5F319BE4A}"/>
</file>

<file path=customXml/itemProps7.xml><?xml version="1.0" encoding="utf-8"?>
<ds:datastoreItem xmlns:ds="http://schemas.openxmlformats.org/officeDocument/2006/customXml" ds:itemID="{C45DDA63-FF2E-4B0A-9340-60D9BFB8ED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2021-06-08T06:29:00Z</dcterms:created>
  <dcterms:modified xsi:type="dcterms:W3CDTF">2021-06-08T06:29:00Z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0x010100AF3C3E63A8E348D0B83574E1B1F453E5003929ED3A8D04456685ACF4C22313EE1B0051DC679F02EC604B8C4D4EF466C2972C</vt:lpwstr>
  </property>
  <property fmtid="{D5CDD505-2E9C-101B-9397-08002B2CF9AE}" pid="3" name="_dlc_DocIdItemGuid">
    <vt:lpwstr>c1d034c0-cd9d-4a40-bf4d-7d607206622b</vt:lpwstr>
  </property>
</Properties>
</file>